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DC94CC" w14:textId="4AC3BC55" w:rsidR="00AD4060" w:rsidRDefault="00A8044C" w:rsidP="00AD4060">
      <w:pPr>
        <w:pStyle w:val="Ttulo1"/>
      </w:pPr>
      <w:bookmarkStart w:id="0" w:name="_Toc106885130"/>
      <w:r>
        <w:t>CONTENIDO DEL PROYECTO AFECTADO POR EL CÓDIGO ESTRUCTURAL</w:t>
      </w:r>
      <w:r w:rsidR="00AD4060" w:rsidRPr="00C513C1">
        <w:t>.</w:t>
      </w:r>
      <w:bookmarkEnd w:id="0"/>
    </w:p>
    <w:p w14:paraId="73DC6C24" w14:textId="08A00A9E" w:rsidR="00A8044C" w:rsidRDefault="00A8044C" w:rsidP="00A8044C">
      <w:r>
        <w:t>El Código Estructural regula estructuras de hormigón, estructuras de acero y estructuras mixtas. Los proyectos deben adaptarse al Código Estructural y eliminar toda referencia a la normativa derogada (EHE, EFHE, EAE…). Con carácter general, debe revisarse:</w:t>
      </w:r>
    </w:p>
    <w:p w14:paraId="7EC405A5" w14:textId="77777777" w:rsidR="00FF0AE9" w:rsidRDefault="00FF0AE9" w:rsidP="00A8044C"/>
    <w:p w14:paraId="6A2D8854" w14:textId="77777777" w:rsidR="00A8044C" w:rsidRDefault="00A8044C" w:rsidP="00A8044C">
      <w:r>
        <w:t>1. Memoria:</w:t>
      </w:r>
    </w:p>
    <w:p w14:paraId="6FD3E40A" w14:textId="04EC3BAE" w:rsidR="00A8044C" w:rsidRDefault="00A8044C" w:rsidP="00A8044C">
      <w:r>
        <w:t xml:space="preserve">   - Memoria </w:t>
      </w:r>
      <w:r w:rsidR="00C63F61">
        <w:t xml:space="preserve">Descriptiva y </w:t>
      </w:r>
      <w:r>
        <w:t>Constructiva.</w:t>
      </w:r>
    </w:p>
    <w:p w14:paraId="2EE0588F" w14:textId="77777777" w:rsidR="00A8044C" w:rsidRDefault="00A8044C" w:rsidP="00A8044C">
      <w:r>
        <w:t xml:space="preserve">   - Cumplimiento del Código Técnico de la Edificación, Seguridad Estructural.</w:t>
      </w:r>
    </w:p>
    <w:p w14:paraId="6FB2226A" w14:textId="77777777" w:rsidR="00A8044C" w:rsidRDefault="00A8044C" w:rsidP="00A8044C">
      <w:r>
        <w:t xml:space="preserve">   - Anejo Cálculo de Estructuras.</w:t>
      </w:r>
    </w:p>
    <w:p w14:paraId="4FC49F7C" w14:textId="77777777" w:rsidR="00A8044C" w:rsidRDefault="00A8044C" w:rsidP="00A8044C">
      <w:r>
        <w:t xml:space="preserve">   - Anejo Plan de Control.</w:t>
      </w:r>
    </w:p>
    <w:p w14:paraId="45273ACD" w14:textId="77777777" w:rsidR="00A8044C" w:rsidRDefault="00A8044C" w:rsidP="00A8044C">
      <w:r>
        <w:t xml:space="preserve">   - Anejo Instrucciones de Uso y Mantenimiento.</w:t>
      </w:r>
    </w:p>
    <w:p w14:paraId="0D07B3C0" w14:textId="77777777" w:rsidR="00A8044C" w:rsidRDefault="00A8044C" w:rsidP="00A8044C">
      <w:r>
        <w:t>2. Planos:</w:t>
      </w:r>
    </w:p>
    <w:p w14:paraId="7B878817" w14:textId="77777777" w:rsidR="00A8044C" w:rsidRDefault="00A8044C" w:rsidP="00A8044C">
      <w:r>
        <w:t xml:space="preserve">   - Cuadro de Características de los Materiales.</w:t>
      </w:r>
    </w:p>
    <w:p w14:paraId="197CD52A" w14:textId="77777777" w:rsidR="00A8044C" w:rsidRDefault="00A8044C" w:rsidP="00A8044C">
      <w:r>
        <w:t>3. Pliego de Condiciones.</w:t>
      </w:r>
    </w:p>
    <w:p w14:paraId="1EA9DC3B" w14:textId="3A2C7703" w:rsidR="00BD21CF" w:rsidRDefault="00A8044C" w:rsidP="00BD21CF">
      <w:r>
        <w:t>4. Mediciones y Presupuesto</w:t>
      </w:r>
      <w:r w:rsidR="008B2AA2">
        <w:t>.</w:t>
      </w:r>
    </w:p>
    <w:p w14:paraId="75D2FC78" w14:textId="77777777" w:rsidR="008B2AA2" w:rsidRPr="00BD21CF" w:rsidRDefault="008B2AA2" w:rsidP="00BD21CF"/>
    <w:p w14:paraId="6DA64D16" w14:textId="6CA43755" w:rsidR="004243A6" w:rsidRDefault="00A8044C" w:rsidP="00BD21CF">
      <w:pPr>
        <w:pStyle w:val="Ttulo2"/>
      </w:pPr>
      <w:bookmarkStart w:id="1" w:name="_Toc106885131"/>
      <w:r>
        <w:t>cuadro tipo de características de los materiales</w:t>
      </w:r>
      <w:r w:rsidR="004243A6" w:rsidRPr="00C513C1">
        <w:t>.</w:t>
      </w:r>
      <w:bookmarkEnd w:id="1"/>
    </w:p>
    <w:p w14:paraId="0D9A36E6" w14:textId="579D747E" w:rsidR="006A7836" w:rsidRPr="00A9333F" w:rsidRDefault="00FF0AE9" w:rsidP="00FF0AE9">
      <w:r w:rsidRPr="00C65A3E">
        <w:rPr>
          <w:b/>
        </w:rPr>
        <w:t xml:space="preserve">Cuadro de características de los materiales para Estructuras de Hormigón </w:t>
      </w:r>
      <w:r>
        <w:rPr>
          <w:b/>
        </w:rPr>
        <w:t>A</w:t>
      </w:r>
      <w:r w:rsidRPr="00C65A3E">
        <w:rPr>
          <w:b/>
        </w:rPr>
        <w:t>rmado</w:t>
      </w:r>
      <w:r>
        <w:t xml:space="preserve"> (control estadístico, control al 100 por 100 o control indirecto). Debe contener:</w:t>
      </w:r>
    </w:p>
    <w:p w14:paraId="7038D71D" w14:textId="10E0B226" w:rsidR="006A7836" w:rsidRPr="00A9333F" w:rsidRDefault="00FF0AE9" w:rsidP="00FF0AE9">
      <w:r>
        <w:t xml:space="preserve">   </w:t>
      </w:r>
      <w:r w:rsidR="006A7836" w:rsidRPr="00A9333F">
        <w:t>1. Vida útil nominal del edificio</w:t>
      </w:r>
      <w:r w:rsidR="006A7836" w:rsidRPr="00A9333F">
        <w:rPr>
          <w:rStyle w:val="Refdenotaalpie"/>
        </w:rPr>
        <w:footnoteReference w:id="1"/>
      </w:r>
      <w:r w:rsidR="006A7836" w:rsidRPr="00A9333F">
        <w:t>.</w:t>
      </w:r>
    </w:p>
    <w:p w14:paraId="4FA17144" w14:textId="3E3B2FA4" w:rsidR="006A7836" w:rsidRPr="00A9333F" w:rsidRDefault="00FF0AE9" w:rsidP="00FF0AE9">
      <w:r>
        <w:t xml:space="preserve">   </w:t>
      </w:r>
      <w:r w:rsidR="006A7836" w:rsidRPr="00A9333F">
        <w:t>2. Nivel de control de la ejecución</w:t>
      </w:r>
      <w:r w:rsidR="006A7836" w:rsidRPr="00A9333F">
        <w:rPr>
          <w:rStyle w:val="Refdenotaalpie"/>
        </w:rPr>
        <w:footnoteReference w:id="2"/>
      </w:r>
      <w:r w:rsidR="006A7836" w:rsidRPr="00A9333F">
        <w:t>.</w:t>
      </w:r>
    </w:p>
    <w:p w14:paraId="7F830FBF" w14:textId="015565C4" w:rsidR="006A7836" w:rsidRPr="00A9333F" w:rsidRDefault="00FF0AE9" w:rsidP="00FF0AE9">
      <w:r>
        <w:t xml:space="preserve">   </w:t>
      </w:r>
      <w:r w:rsidR="006A7836" w:rsidRPr="00A9333F">
        <w:t>3.1. Elemento estructural (Cimentación, muros, pilares, vigas, etc.).</w:t>
      </w:r>
    </w:p>
    <w:p w14:paraId="62000E9E" w14:textId="535061B6" w:rsidR="006A7836" w:rsidRPr="00A9333F" w:rsidRDefault="00FF0AE9" w:rsidP="00FF0AE9">
      <w:r>
        <w:t xml:space="preserve">   </w:t>
      </w:r>
      <w:r w:rsidR="006A7836" w:rsidRPr="00A9333F">
        <w:t>3.2. Clase de exposición</w:t>
      </w:r>
      <w:r w:rsidR="006A7836" w:rsidRPr="00A9333F">
        <w:rPr>
          <w:rStyle w:val="Refdenotaalpie"/>
        </w:rPr>
        <w:footnoteReference w:id="3"/>
      </w:r>
      <w:r w:rsidR="006A7836" w:rsidRPr="00A9333F">
        <w:t>.</w:t>
      </w:r>
    </w:p>
    <w:p w14:paraId="373DA388" w14:textId="76CFD1BB" w:rsidR="006A7836" w:rsidRPr="00A9333F" w:rsidRDefault="00FF0AE9" w:rsidP="00FF0AE9">
      <w:r>
        <w:t xml:space="preserve">   </w:t>
      </w:r>
      <w:r w:rsidR="006A7836" w:rsidRPr="00A9333F">
        <w:t>3.3.1. Tipo de Hormigón</w:t>
      </w:r>
      <w:r w:rsidR="006A7836" w:rsidRPr="00A9333F">
        <w:rPr>
          <w:rStyle w:val="Refdenotaalpie"/>
        </w:rPr>
        <w:footnoteReference w:id="4"/>
      </w:r>
      <w:r w:rsidR="006A7836" w:rsidRPr="00A9333F">
        <w:t xml:space="preserve"> (Formato</w:t>
      </w:r>
      <w:r w:rsidR="006A7836" w:rsidRPr="00A9333F">
        <w:rPr>
          <w:rStyle w:val="Refdenotaalpie"/>
        </w:rPr>
        <w:footnoteReference w:id="5"/>
      </w:r>
      <w:r w:rsidR="006A7836" w:rsidRPr="00A9333F">
        <w:t>: T-R/C/TM/A).</w:t>
      </w:r>
    </w:p>
    <w:p w14:paraId="52B773F8" w14:textId="249EBA97" w:rsidR="006A7836" w:rsidRPr="00A9333F" w:rsidRDefault="00FF0AE9" w:rsidP="00FF0AE9">
      <w:r>
        <w:t xml:space="preserve">   </w:t>
      </w:r>
      <w:r w:rsidR="006A7836" w:rsidRPr="00A9333F">
        <w:t>3.3.2. Nivel de control</w:t>
      </w:r>
      <w:r w:rsidR="006A7836" w:rsidRPr="00A9333F">
        <w:rPr>
          <w:rStyle w:val="Refdenotaalpie"/>
        </w:rPr>
        <w:footnoteReference w:id="6"/>
      </w:r>
      <w:r w:rsidR="006A7836" w:rsidRPr="00A9333F">
        <w:t>.</w:t>
      </w:r>
    </w:p>
    <w:p w14:paraId="62E8C995" w14:textId="0B213B79" w:rsidR="006A7836" w:rsidRPr="00A9333F" w:rsidRDefault="00FF0AE9" w:rsidP="00FF0AE9">
      <w:r>
        <w:t xml:space="preserve">   </w:t>
      </w:r>
      <w:r w:rsidR="006A7836" w:rsidRPr="00A9333F">
        <w:t>3.4. Recubrimiento nominal</w:t>
      </w:r>
      <w:r w:rsidR="006A7836" w:rsidRPr="00A9333F">
        <w:rPr>
          <w:rStyle w:val="Refdenotaalpie"/>
        </w:rPr>
        <w:footnoteReference w:id="7"/>
      </w:r>
      <w:r w:rsidR="006A7836" w:rsidRPr="00A9333F">
        <w:t>.</w:t>
      </w:r>
    </w:p>
    <w:p w14:paraId="178A46D4" w14:textId="2FAD9818" w:rsidR="006A7836" w:rsidRPr="00A9333F" w:rsidRDefault="00FF0AE9" w:rsidP="00FF0AE9">
      <w:r>
        <w:t xml:space="preserve">   </w:t>
      </w:r>
      <w:r w:rsidR="006A7836" w:rsidRPr="00A9333F">
        <w:t>3.5.1. Tipo de Acero para armar</w:t>
      </w:r>
      <w:r w:rsidR="006A7836" w:rsidRPr="00A9333F">
        <w:rPr>
          <w:rStyle w:val="Refdenotaalpie"/>
        </w:rPr>
        <w:footnoteReference w:id="8"/>
      </w:r>
      <w:r w:rsidR="006A7836" w:rsidRPr="00A9333F">
        <w:t>.</w:t>
      </w:r>
    </w:p>
    <w:p w14:paraId="2ECBE37F" w14:textId="6337F669" w:rsidR="006A7836" w:rsidRPr="00A9333F" w:rsidRDefault="00FF0AE9" w:rsidP="00FF0AE9">
      <w:r>
        <w:t xml:space="preserve">   </w:t>
      </w:r>
      <w:r w:rsidR="006A7836" w:rsidRPr="00A9333F">
        <w:t>3.5.2. Exigencia de calidad del Acero</w:t>
      </w:r>
      <w:r w:rsidR="006A7836" w:rsidRPr="00A9333F">
        <w:rPr>
          <w:rStyle w:val="Refdenotaalpie"/>
        </w:rPr>
        <w:footnoteReference w:id="9"/>
      </w:r>
      <w:r w:rsidR="006A7836" w:rsidRPr="00A9333F">
        <w:t>.</w:t>
      </w:r>
    </w:p>
    <w:p w14:paraId="4602F563" w14:textId="1D9D4634" w:rsidR="00FF0AE9" w:rsidRDefault="00FF0AE9" w:rsidP="00FF0AE9"/>
    <w:p w14:paraId="359AF2B3" w14:textId="77777777" w:rsidR="0097312C" w:rsidRDefault="0097312C" w:rsidP="00FF0AE9"/>
    <w:tbl>
      <w:tblPr>
        <w:tblStyle w:val="Tablaconcuadrcula"/>
        <w:tblW w:w="9628" w:type="dxa"/>
        <w:tblLayout w:type="fixed"/>
        <w:tblLook w:val="04A0" w:firstRow="1" w:lastRow="0" w:firstColumn="1" w:lastColumn="0" w:noHBand="0" w:noVBand="1"/>
      </w:tblPr>
      <w:tblGrid>
        <w:gridCol w:w="1156"/>
        <w:gridCol w:w="1157"/>
        <w:gridCol w:w="1226"/>
        <w:gridCol w:w="1276"/>
        <w:gridCol w:w="912"/>
        <w:gridCol w:w="912"/>
        <w:gridCol w:w="913"/>
        <w:gridCol w:w="1038"/>
        <w:gridCol w:w="1038"/>
      </w:tblGrid>
      <w:tr w:rsidR="00F21370" w14:paraId="57105344" w14:textId="77777777" w:rsidTr="00A978AE">
        <w:tc>
          <w:tcPr>
            <w:tcW w:w="962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5D1A76A" w14:textId="0CAFA666" w:rsidR="00F21370" w:rsidRPr="00A978AE" w:rsidRDefault="00F21370" w:rsidP="008B0B2E">
            <w:pPr>
              <w:pStyle w:val="Sinespaciado"/>
              <w:jc w:val="center"/>
              <w:rPr>
                <w:b/>
              </w:rPr>
            </w:pPr>
            <w:r w:rsidRPr="00A978AE">
              <w:rPr>
                <w:b/>
              </w:rPr>
              <w:lastRenderedPageBreak/>
              <w:t>ELEMENTOS ESTRUCTURALES DE HORMIGÓN ARMADO: ESPECIFICACIONES SEGÚN “CÓDIGO ESTRUCTURAL”</w:t>
            </w:r>
          </w:p>
        </w:tc>
      </w:tr>
      <w:tr w:rsidR="00F21370" w14:paraId="168DFBB3" w14:textId="77777777" w:rsidTr="00C65A3E">
        <w:tc>
          <w:tcPr>
            <w:tcW w:w="9628" w:type="dxa"/>
            <w:gridSpan w:val="9"/>
            <w:tcBorders>
              <w:top w:val="single" w:sz="18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28F693B9" w14:textId="56C0E4E8" w:rsidR="00F21370" w:rsidRDefault="008B0B2E" w:rsidP="008B0B2E">
            <w:pPr>
              <w:pStyle w:val="Sinespaciado"/>
              <w:jc w:val="center"/>
            </w:pPr>
            <w:r>
              <w:t>Vida útil nominal del edificio:</w:t>
            </w:r>
            <w:r w:rsidRPr="00C65A3E">
              <w:rPr>
                <w:color w:val="FF0000"/>
              </w:rPr>
              <w:t xml:space="preserve"> 50 Años</w:t>
            </w:r>
          </w:p>
        </w:tc>
      </w:tr>
      <w:tr w:rsidR="00F21370" w14:paraId="4AC1E3E5" w14:textId="77777777" w:rsidTr="00C65A3E">
        <w:tc>
          <w:tcPr>
            <w:tcW w:w="9628" w:type="dxa"/>
            <w:gridSpan w:val="9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6501F00" w14:textId="40AD4BEF" w:rsidR="00F21370" w:rsidRDefault="008B0B2E" w:rsidP="008B0B2E">
            <w:pPr>
              <w:pStyle w:val="Sinespaciado"/>
              <w:jc w:val="center"/>
            </w:pPr>
            <w:r>
              <w:t xml:space="preserve">Nivel de Control de la Ejecución: </w:t>
            </w:r>
            <w:r w:rsidRPr="00C65A3E">
              <w:rPr>
                <w:color w:val="FF0000"/>
              </w:rPr>
              <w:t>NORMAL</w:t>
            </w:r>
          </w:p>
        </w:tc>
      </w:tr>
      <w:tr w:rsidR="008B0B2E" w14:paraId="2DF9AECF" w14:textId="77777777" w:rsidTr="00C65A3E">
        <w:tc>
          <w:tcPr>
            <w:tcW w:w="1156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B509812" w14:textId="2230FD90" w:rsidR="008B0B2E" w:rsidRDefault="008B0B2E" w:rsidP="008B0B2E">
            <w:pPr>
              <w:pStyle w:val="Sinespaciado"/>
              <w:jc w:val="center"/>
            </w:pPr>
            <w:r>
              <w:t>Elemento Estructural</w:t>
            </w:r>
          </w:p>
        </w:tc>
        <w:tc>
          <w:tcPr>
            <w:tcW w:w="1157" w:type="dxa"/>
            <w:vMerge w:val="restart"/>
            <w:tcBorders>
              <w:top w:val="single" w:sz="12" w:space="0" w:color="auto"/>
            </w:tcBorders>
            <w:vAlign w:val="center"/>
          </w:tcPr>
          <w:p w14:paraId="2DE68FC8" w14:textId="5558526E" w:rsidR="008B0B2E" w:rsidRDefault="008B0B2E" w:rsidP="008B0B2E">
            <w:pPr>
              <w:pStyle w:val="Sinespaciado"/>
              <w:jc w:val="center"/>
            </w:pPr>
            <w:r>
              <w:t>Clase de Exposición</w:t>
            </w:r>
          </w:p>
        </w:tc>
        <w:tc>
          <w:tcPr>
            <w:tcW w:w="2502" w:type="dxa"/>
            <w:gridSpan w:val="2"/>
            <w:tcBorders>
              <w:top w:val="single" w:sz="12" w:space="0" w:color="auto"/>
            </w:tcBorders>
            <w:vAlign w:val="center"/>
          </w:tcPr>
          <w:p w14:paraId="4348FACA" w14:textId="5BD57D33" w:rsidR="008B0B2E" w:rsidRDefault="008B0B2E" w:rsidP="008B0B2E">
            <w:pPr>
              <w:pStyle w:val="Sinespaciado"/>
              <w:jc w:val="center"/>
            </w:pPr>
            <w:r>
              <w:t>Hormigón</w:t>
            </w:r>
          </w:p>
        </w:tc>
        <w:tc>
          <w:tcPr>
            <w:tcW w:w="2737" w:type="dxa"/>
            <w:gridSpan w:val="3"/>
            <w:tcBorders>
              <w:top w:val="single" w:sz="12" w:space="0" w:color="auto"/>
            </w:tcBorders>
            <w:vAlign w:val="center"/>
          </w:tcPr>
          <w:p w14:paraId="687152B2" w14:textId="7D467E23" w:rsidR="008B0B2E" w:rsidRDefault="008B0B2E" w:rsidP="008B0B2E">
            <w:pPr>
              <w:pStyle w:val="Sinespaciado"/>
              <w:jc w:val="center"/>
            </w:pPr>
            <w:r>
              <w:t>Recubrimiento nominal (mm)</w:t>
            </w:r>
          </w:p>
        </w:tc>
        <w:tc>
          <w:tcPr>
            <w:tcW w:w="2076" w:type="dxa"/>
            <w:gridSpan w:val="2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197F75E" w14:textId="4DC65209" w:rsidR="008B0B2E" w:rsidRDefault="008B0B2E" w:rsidP="008B0B2E">
            <w:pPr>
              <w:pStyle w:val="Sinespaciado"/>
              <w:jc w:val="center"/>
            </w:pPr>
            <w:r>
              <w:t>Acero</w:t>
            </w:r>
          </w:p>
        </w:tc>
      </w:tr>
      <w:tr w:rsidR="008B0B2E" w14:paraId="5411B8F5" w14:textId="77777777" w:rsidTr="00C65A3E">
        <w:tc>
          <w:tcPr>
            <w:tcW w:w="1156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EB416FC" w14:textId="77777777" w:rsidR="008B0B2E" w:rsidRDefault="008B0B2E" w:rsidP="008B0B2E">
            <w:pPr>
              <w:pStyle w:val="Sinespaciado"/>
              <w:jc w:val="center"/>
            </w:pPr>
          </w:p>
        </w:tc>
        <w:tc>
          <w:tcPr>
            <w:tcW w:w="1157" w:type="dxa"/>
            <w:vMerge/>
            <w:tcBorders>
              <w:bottom w:val="single" w:sz="12" w:space="0" w:color="auto"/>
            </w:tcBorders>
            <w:vAlign w:val="center"/>
          </w:tcPr>
          <w:p w14:paraId="3DE2AEF1" w14:textId="77777777" w:rsidR="008B0B2E" w:rsidRDefault="008B0B2E" w:rsidP="008B0B2E">
            <w:pPr>
              <w:pStyle w:val="Sinespaciado"/>
              <w:jc w:val="center"/>
            </w:pPr>
          </w:p>
        </w:tc>
        <w:tc>
          <w:tcPr>
            <w:tcW w:w="1226" w:type="dxa"/>
            <w:tcBorders>
              <w:bottom w:val="single" w:sz="12" w:space="0" w:color="auto"/>
            </w:tcBorders>
            <w:vAlign w:val="center"/>
          </w:tcPr>
          <w:p w14:paraId="3C5E34E2" w14:textId="135889FE" w:rsidR="008B0B2E" w:rsidRDefault="008B0B2E" w:rsidP="008B0B2E">
            <w:pPr>
              <w:pStyle w:val="Sinespaciado"/>
              <w:jc w:val="center"/>
            </w:pPr>
            <w:r>
              <w:t>Tipo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51F9A12" w14:textId="5BE113F6" w:rsidR="008B0B2E" w:rsidRPr="008B0B2E" w:rsidRDefault="008B0B2E" w:rsidP="008B0B2E">
            <w:pPr>
              <w:pStyle w:val="Sinespaciado"/>
              <w:jc w:val="center"/>
              <w:rPr>
                <w:sz w:val="16"/>
              </w:rPr>
            </w:pPr>
            <w:r w:rsidRPr="008B0B2E">
              <w:rPr>
                <w:sz w:val="16"/>
              </w:rPr>
              <w:t>Nivel de Control</w:t>
            </w:r>
          </w:p>
        </w:tc>
        <w:tc>
          <w:tcPr>
            <w:tcW w:w="912" w:type="dxa"/>
            <w:tcBorders>
              <w:bottom w:val="single" w:sz="12" w:space="0" w:color="auto"/>
            </w:tcBorders>
            <w:vAlign w:val="center"/>
          </w:tcPr>
          <w:p w14:paraId="28666175" w14:textId="3A209AC3" w:rsidR="008B0B2E" w:rsidRDefault="008B0B2E" w:rsidP="008B0B2E">
            <w:pPr>
              <w:pStyle w:val="Sinespaciado"/>
              <w:jc w:val="center"/>
            </w:pPr>
            <w:r>
              <w:t>Superior</w:t>
            </w:r>
          </w:p>
        </w:tc>
        <w:tc>
          <w:tcPr>
            <w:tcW w:w="912" w:type="dxa"/>
            <w:tcBorders>
              <w:bottom w:val="single" w:sz="12" w:space="0" w:color="auto"/>
            </w:tcBorders>
            <w:vAlign w:val="center"/>
          </w:tcPr>
          <w:p w14:paraId="7AB592D4" w14:textId="1AA63218" w:rsidR="008B0B2E" w:rsidRDefault="008B0B2E" w:rsidP="008B0B2E">
            <w:pPr>
              <w:pStyle w:val="Sinespaciado"/>
              <w:jc w:val="center"/>
            </w:pPr>
            <w:r>
              <w:t>Lateral</w:t>
            </w:r>
          </w:p>
        </w:tc>
        <w:tc>
          <w:tcPr>
            <w:tcW w:w="913" w:type="dxa"/>
            <w:tcBorders>
              <w:bottom w:val="single" w:sz="12" w:space="0" w:color="auto"/>
            </w:tcBorders>
            <w:vAlign w:val="center"/>
          </w:tcPr>
          <w:p w14:paraId="22CEBA3D" w14:textId="53631D35" w:rsidR="008B0B2E" w:rsidRDefault="008B0B2E" w:rsidP="008B0B2E">
            <w:pPr>
              <w:pStyle w:val="Sinespaciado"/>
              <w:jc w:val="center"/>
            </w:pPr>
            <w:r>
              <w:t>Inferior</w:t>
            </w:r>
          </w:p>
        </w:tc>
        <w:tc>
          <w:tcPr>
            <w:tcW w:w="1038" w:type="dxa"/>
            <w:tcBorders>
              <w:bottom w:val="single" w:sz="12" w:space="0" w:color="auto"/>
            </w:tcBorders>
            <w:vAlign w:val="center"/>
          </w:tcPr>
          <w:p w14:paraId="6FCB8D4D" w14:textId="37BA4F9E" w:rsidR="008B0B2E" w:rsidRDefault="008B0B2E" w:rsidP="008B0B2E">
            <w:pPr>
              <w:pStyle w:val="Sinespaciado"/>
              <w:jc w:val="center"/>
            </w:pPr>
            <w:r>
              <w:t>Tipo</w:t>
            </w:r>
          </w:p>
        </w:tc>
        <w:tc>
          <w:tcPr>
            <w:tcW w:w="1038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6EF8A653" w14:textId="79EDDA5E" w:rsidR="008B0B2E" w:rsidRDefault="008B0B2E" w:rsidP="008B0B2E">
            <w:pPr>
              <w:pStyle w:val="Sinespaciado"/>
              <w:jc w:val="center"/>
            </w:pPr>
            <w:r>
              <w:t>Exigencia</w:t>
            </w:r>
          </w:p>
        </w:tc>
      </w:tr>
      <w:tr w:rsidR="008B0B2E" w:rsidRPr="008B0B2E" w14:paraId="12A32D52" w14:textId="77777777" w:rsidTr="0026447F">
        <w:trPr>
          <w:trHeight w:val="88"/>
        </w:trPr>
        <w:tc>
          <w:tcPr>
            <w:tcW w:w="115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610B296" w14:textId="27E80655" w:rsidR="008B0B2E" w:rsidRPr="00C65A3E" w:rsidRDefault="008B0B2E" w:rsidP="008B0B2E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 w:rsidRPr="004F1B09">
              <w:rPr>
                <w:color w:val="FF0000"/>
                <w:sz w:val="18"/>
                <w:szCs w:val="18"/>
              </w:rPr>
              <w:t>Cimentación</w:t>
            </w:r>
          </w:p>
        </w:tc>
        <w:tc>
          <w:tcPr>
            <w:tcW w:w="1157" w:type="dxa"/>
            <w:tcBorders>
              <w:top w:val="single" w:sz="12" w:space="0" w:color="auto"/>
            </w:tcBorders>
            <w:vAlign w:val="center"/>
          </w:tcPr>
          <w:p w14:paraId="099FFD10" w14:textId="5620A88C" w:rsidR="008B0B2E" w:rsidRPr="00C65A3E" w:rsidRDefault="008B0B2E" w:rsidP="008B0B2E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 w:rsidRPr="004F1B09">
              <w:rPr>
                <w:color w:val="FF0000"/>
                <w:szCs w:val="18"/>
              </w:rPr>
              <w:t>XC2</w:t>
            </w:r>
          </w:p>
        </w:tc>
        <w:tc>
          <w:tcPr>
            <w:tcW w:w="1226" w:type="dxa"/>
            <w:tcBorders>
              <w:top w:val="single" w:sz="12" w:space="0" w:color="auto"/>
            </w:tcBorders>
            <w:vAlign w:val="center"/>
          </w:tcPr>
          <w:p w14:paraId="59BBF6BF" w14:textId="0804B173" w:rsidR="008B0B2E" w:rsidRPr="00C65A3E" w:rsidRDefault="008B0B2E" w:rsidP="008B0B2E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 w:rsidRPr="00C65A3E">
              <w:rPr>
                <w:color w:val="FF0000"/>
                <w:sz w:val="18"/>
                <w:szCs w:val="18"/>
              </w:rPr>
              <w:t>HA-25/B/</w:t>
            </w:r>
            <w:r w:rsidR="00C82E43">
              <w:rPr>
                <w:color w:val="FF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12" w:space="0" w:color="auto"/>
            </w:tcBorders>
            <w:vAlign w:val="center"/>
          </w:tcPr>
          <w:p w14:paraId="1AF5F679" w14:textId="09604A90" w:rsidR="008B0B2E" w:rsidRPr="00C65A3E" w:rsidRDefault="008B0B2E" w:rsidP="008B0B2E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 w:rsidRPr="004F1B09">
              <w:rPr>
                <w:color w:val="FF0000"/>
                <w:szCs w:val="18"/>
              </w:rPr>
              <w:t>ESTADÍSTICO</w:t>
            </w:r>
          </w:p>
        </w:tc>
        <w:tc>
          <w:tcPr>
            <w:tcW w:w="912" w:type="dxa"/>
            <w:tcBorders>
              <w:top w:val="single" w:sz="12" w:space="0" w:color="auto"/>
            </w:tcBorders>
            <w:vAlign w:val="center"/>
          </w:tcPr>
          <w:p w14:paraId="68FD47D0" w14:textId="4BC6BBDA" w:rsidR="008B0B2E" w:rsidRPr="004F1B09" w:rsidRDefault="00C82E43" w:rsidP="008B0B2E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50</w:t>
            </w:r>
          </w:p>
        </w:tc>
        <w:tc>
          <w:tcPr>
            <w:tcW w:w="912" w:type="dxa"/>
            <w:tcBorders>
              <w:top w:val="single" w:sz="12" w:space="0" w:color="auto"/>
            </w:tcBorders>
            <w:vAlign w:val="center"/>
          </w:tcPr>
          <w:p w14:paraId="57B8D7D1" w14:textId="6335EEAA" w:rsidR="008B0B2E" w:rsidRPr="004F1B09" w:rsidRDefault="00192EFE" w:rsidP="008B0B2E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7</w:t>
            </w:r>
            <w:r w:rsidR="008B0B2E" w:rsidRPr="004F1B09">
              <w:rPr>
                <w:color w:val="FF0000"/>
                <w:szCs w:val="18"/>
              </w:rPr>
              <w:t>0</w:t>
            </w:r>
          </w:p>
        </w:tc>
        <w:tc>
          <w:tcPr>
            <w:tcW w:w="913" w:type="dxa"/>
            <w:tcBorders>
              <w:top w:val="single" w:sz="12" w:space="0" w:color="auto"/>
            </w:tcBorders>
            <w:vAlign w:val="center"/>
          </w:tcPr>
          <w:p w14:paraId="693C6449" w14:textId="5104654F" w:rsidR="008B0B2E" w:rsidRPr="004F1B09" w:rsidRDefault="00C82E43" w:rsidP="008B0B2E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50</w:t>
            </w:r>
          </w:p>
        </w:tc>
        <w:tc>
          <w:tcPr>
            <w:tcW w:w="1038" w:type="dxa"/>
            <w:vMerge w:val="restart"/>
            <w:tcBorders>
              <w:top w:val="single" w:sz="12" w:space="0" w:color="auto"/>
            </w:tcBorders>
            <w:vAlign w:val="center"/>
          </w:tcPr>
          <w:p w14:paraId="656B0605" w14:textId="77777777" w:rsidR="008B0B2E" w:rsidRPr="004F1B09" w:rsidRDefault="008B0B2E" w:rsidP="008B0B2E">
            <w:pPr>
              <w:pStyle w:val="Sinespaciado"/>
              <w:jc w:val="center"/>
              <w:rPr>
                <w:szCs w:val="18"/>
                <w:lang w:val="en-US"/>
              </w:rPr>
            </w:pPr>
            <w:r w:rsidRPr="004F1B09">
              <w:rPr>
                <w:szCs w:val="18"/>
                <w:lang w:val="en-US"/>
              </w:rPr>
              <w:t>Barras:</w:t>
            </w:r>
          </w:p>
          <w:p w14:paraId="628D1303" w14:textId="2555BE1C" w:rsidR="008B0B2E" w:rsidRPr="004F1B09" w:rsidRDefault="008B0B2E" w:rsidP="008B0B2E">
            <w:pPr>
              <w:pStyle w:val="Sinespaciado"/>
              <w:jc w:val="center"/>
              <w:rPr>
                <w:color w:val="FF0000"/>
                <w:szCs w:val="18"/>
                <w:lang w:val="en-US"/>
              </w:rPr>
            </w:pPr>
            <w:r w:rsidRPr="004F1B09">
              <w:rPr>
                <w:color w:val="FF0000"/>
                <w:szCs w:val="18"/>
                <w:lang w:val="en-US"/>
              </w:rPr>
              <w:t>B 500 S</w:t>
            </w:r>
          </w:p>
          <w:p w14:paraId="641DCD37" w14:textId="77777777" w:rsidR="008B0B2E" w:rsidRPr="004F1B09" w:rsidRDefault="008B0B2E" w:rsidP="008B0B2E">
            <w:pPr>
              <w:pStyle w:val="Sinespaciado"/>
              <w:jc w:val="center"/>
              <w:rPr>
                <w:szCs w:val="18"/>
                <w:lang w:val="en-US"/>
              </w:rPr>
            </w:pPr>
            <w:r w:rsidRPr="004F1B09">
              <w:rPr>
                <w:szCs w:val="18"/>
                <w:lang w:val="en-US"/>
              </w:rPr>
              <w:t>Mallas:</w:t>
            </w:r>
          </w:p>
          <w:p w14:paraId="4CE02BEC" w14:textId="18C01E6E" w:rsidR="008B0B2E" w:rsidRPr="00C65A3E" w:rsidRDefault="008B0B2E" w:rsidP="008B0B2E">
            <w:pPr>
              <w:pStyle w:val="Sinespaciado"/>
              <w:jc w:val="center"/>
              <w:rPr>
                <w:color w:val="FF0000"/>
                <w:sz w:val="18"/>
                <w:szCs w:val="18"/>
                <w:lang w:val="en-US"/>
              </w:rPr>
            </w:pPr>
            <w:r w:rsidRPr="004F1B09">
              <w:rPr>
                <w:color w:val="FF0000"/>
                <w:szCs w:val="18"/>
                <w:lang w:val="en-US"/>
              </w:rPr>
              <w:t>B</w:t>
            </w:r>
            <w:r w:rsidR="00DF4E39">
              <w:rPr>
                <w:color w:val="FF0000"/>
                <w:szCs w:val="18"/>
                <w:lang w:val="en-US"/>
              </w:rPr>
              <w:t xml:space="preserve"> </w:t>
            </w:r>
            <w:r w:rsidRPr="004F1B09">
              <w:rPr>
                <w:color w:val="FF0000"/>
                <w:szCs w:val="18"/>
                <w:lang w:val="en-US"/>
              </w:rPr>
              <w:t>500 T</w:t>
            </w:r>
          </w:p>
        </w:tc>
        <w:tc>
          <w:tcPr>
            <w:tcW w:w="1038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F01C9AF" w14:textId="1DE9906D" w:rsidR="008B0B2E" w:rsidRPr="00C65A3E" w:rsidRDefault="008B0B2E" w:rsidP="008B0B2E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 w:rsidRPr="004F1B09">
              <w:rPr>
                <w:color w:val="FF0000"/>
                <w:szCs w:val="18"/>
              </w:rPr>
              <w:t>Marcado CE</w:t>
            </w:r>
          </w:p>
        </w:tc>
      </w:tr>
      <w:tr w:rsidR="00DF4E39" w:rsidRPr="008B0B2E" w14:paraId="2A5E2AD3" w14:textId="77777777" w:rsidTr="0026447F">
        <w:trPr>
          <w:trHeight w:val="33"/>
        </w:trPr>
        <w:tc>
          <w:tcPr>
            <w:tcW w:w="115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423F094C" w14:textId="122301D3" w:rsidR="00DF4E39" w:rsidRPr="004F1B09" w:rsidRDefault="00DF4E39" w:rsidP="00DF4E39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Muros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07546D9F" w14:textId="59670D49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XC2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14:paraId="4CFE2B67" w14:textId="0C51A92E" w:rsidR="00DF4E39" w:rsidRPr="00C65A3E" w:rsidRDefault="00DF4E39" w:rsidP="00DF4E39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 w:rsidRPr="00C65A3E">
              <w:rPr>
                <w:color w:val="FF0000"/>
                <w:sz w:val="18"/>
                <w:szCs w:val="18"/>
              </w:rPr>
              <w:t>HA-25/B/</w:t>
            </w:r>
            <w:r w:rsidR="00C82E43">
              <w:rPr>
                <w:color w:val="FF0000"/>
                <w:sz w:val="18"/>
                <w:szCs w:val="18"/>
              </w:rPr>
              <w:t>20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4DD3E290" w14:textId="346761FA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 w:rsidRPr="004F1B09">
              <w:rPr>
                <w:color w:val="FF0000"/>
                <w:szCs w:val="18"/>
              </w:rPr>
              <w:t>ESTADÍSTICO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54A7877A" w14:textId="5B61D10D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3A053301" w14:textId="2341CABB" w:rsidR="00DF4E39" w:rsidRPr="004F1B09" w:rsidRDefault="0007377F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70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</w:tcPr>
          <w:p w14:paraId="7482857A" w14:textId="1AA3B695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-</w:t>
            </w:r>
          </w:p>
        </w:tc>
        <w:tc>
          <w:tcPr>
            <w:tcW w:w="1038" w:type="dxa"/>
            <w:vMerge/>
            <w:tcBorders>
              <w:top w:val="single" w:sz="12" w:space="0" w:color="auto"/>
            </w:tcBorders>
            <w:vAlign w:val="center"/>
          </w:tcPr>
          <w:p w14:paraId="4E478A89" w14:textId="77777777" w:rsidR="00DF4E39" w:rsidRPr="004F1B09" w:rsidRDefault="00DF4E39" w:rsidP="00DF4E39">
            <w:pPr>
              <w:pStyle w:val="Sinespaciado"/>
              <w:jc w:val="center"/>
              <w:rPr>
                <w:szCs w:val="18"/>
                <w:lang w:val="en-US"/>
              </w:rPr>
            </w:pPr>
          </w:p>
        </w:tc>
        <w:tc>
          <w:tcPr>
            <w:tcW w:w="1038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9A954B" w14:textId="77777777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</w:p>
        </w:tc>
      </w:tr>
      <w:tr w:rsidR="00DF4E39" w:rsidRPr="008B0B2E" w14:paraId="43F970FD" w14:textId="77777777" w:rsidTr="0026447F">
        <w:trPr>
          <w:trHeight w:val="33"/>
        </w:trPr>
        <w:tc>
          <w:tcPr>
            <w:tcW w:w="115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A0D45C5" w14:textId="51BE8CF4" w:rsidR="00DF4E39" w:rsidRPr="004F1B09" w:rsidRDefault="00DF4E39" w:rsidP="00DF4E39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Pilares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A3A91AC" w14:textId="4A95C397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XC1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14:paraId="63F35E1B" w14:textId="76F39F3E" w:rsidR="00DF4E39" w:rsidRPr="00C65A3E" w:rsidRDefault="00DF4E39" w:rsidP="00DF4E39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 w:rsidRPr="00C65A3E">
              <w:rPr>
                <w:color w:val="FF0000"/>
                <w:sz w:val="18"/>
                <w:szCs w:val="18"/>
              </w:rPr>
              <w:t>HA-25/</w:t>
            </w:r>
            <w:r>
              <w:rPr>
                <w:color w:val="FF0000"/>
                <w:sz w:val="18"/>
                <w:szCs w:val="18"/>
              </w:rPr>
              <w:t>F</w:t>
            </w:r>
            <w:r w:rsidRPr="00C65A3E">
              <w:rPr>
                <w:color w:val="FF0000"/>
                <w:sz w:val="18"/>
                <w:szCs w:val="18"/>
              </w:rPr>
              <w:t>/</w:t>
            </w:r>
            <w:r w:rsidR="00B54BA7">
              <w:rPr>
                <w:color w:val="FF0000"/>
                <w:sz w:val="18"/>
                <w:szCs w:val="18"/>
              </w:rPr>
              <w:t>2</w:t>
            </w:r>
            <w:r w:rsidR="00577FB7">
              <w:rPr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0A6E1DDC" w14:textId="36638A71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 w:rsidRPr="004F1B09">
              <w:rPr>
                <w:color w:val="FF0000"/>
                <w:szCs w:val="18"/>
              </w:rPr>
              <w:t>ESTADÍSTICO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3D7C318D" w14:textId="08FE4E50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-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6085C3A4" w14:textId="3BEA9796" w:rsidR="00DF4E39" w:rsidRPr="004F1B09" w:rsidRDefault="00B54BA7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3</w:t>
            </w:r>
            <w:r w:rsidR="00F17BB7">
              <w:rPr>
                <w:color w:val="FF0000"/>
                <w:szCs w:val="18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</w:tcPr>
          <w:p w14:paraId="06AF471E" w14:textId="3C64F642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-</w:t>
            </w:r>
          </w:p>
        </w:tc>
        <w:tc>
          <w:tcPr>
            <w:tcW w:w="1038" w:type="dxa"/>
            <w:vMerge/>
            <w:tcBorders>
              <w:top w:val="single" w:sz="12" w:space="0" w:color="auto"/>
            </w:tcBorders>
            <w:vAlign w:val="center"/>
          </w:tcPr>
          <w:p w14:paraId="0D4809E4" w14:textId="77777777" w:rsidR="00DF4E39" w:rsidRPr="004F1B09" w:rsidRDefault="00DF4E39" w:rsidP="00DF4E39">
            <w:pPr>
              <w:pStyle w:val="Sinespaciado"/>
              <w:jc w:val="center"/>
              <w:rPr>
                <w:szCs w:val="18"/>
                <w:lang w:val="en-US"/>
              </w:rPr>
            </w:pPr>
          </w:p>
        </w:tc>
        <w:tc>
          <w:tcPr>
            <w:tcW w:w="1038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1FB027F4" w14:textId="77777777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</w:p>
        </w:tc>
      </w:tr>
      <w:tr w:rsidR="00DF4E39" w:rsidRPr="008B0B2E" w14:paraId="047720C5" w14:textId="77777777" w:rsidTr="0026447F">
        <w:trPr>
          <w:trHeight w:val="33"/>
        </w:trPr>
        <w:tc>
          <w:tcPr>
            <w:tcW w:w="115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791CF62B" w14:textId="40639FE5" w:rsidR="00DF4E39" w:rsidRPr="004F1B09" w:rsidRDefault="00DF4E39" w:rsidP="00DF4E39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Vigas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671CD6F1" w14:textId="6BD7D5F7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XC1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14:paraId="586EB730" w14:textId="21C922D6" w:rsidR="00DF4E39" w:rsidRPr="00C65A3E" w:rsidRDefault="00DF4E39" w:rsidP="00DF4E39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 w:rsidRPr="00C65A3E">
              <w:rPr>
                <w:color w:val="FF0000"/>
                <w:sz w:val="18"/>
                <w:szCs w:val="18"/>
              </w:rPr>
              <w:t>HA-25/</w:t>
            </w:r>
            <w:r>
              <w:rPr>
                <w:color w:val="FF0000"/>
                <w:sz w:val="18"/>
                <w:szCs w:val="18"/>
              </w:rPr>
              <w:t>F</w:t>
            </w:r>
            <w:r w:rsidRPr="00C65A3E">
              <w:rPr>
                <w:color w:val="FF0000"/>
                <w:sz w:val="18"/>
                <w:szCs w:val="18"/>
              </w:rPr>
              <w:t>/</w:t>
            </w:r>
            <w:r w:rsidR="00B54BA7">
              <w:rPr>
                <w:color w:val="FF0000"/>
                <w:sz w:val="18"/>
                <w:szCs w:val="18"/>
              </w:rPr>
              <w:t>2</w:t>
            </w:r>
            <w:r w:rsidR="00577FB7">
              <w:rPr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A768BE6" w14:textId="28AE95C2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 w:rsidRPr="004F1B09">
              <w:rPr>
                <w:color w:val="FF0000"/>
                <w:szCs w:val="18"/>
              </w:rPr>
              <w:t>ESTADÍSTICO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20E1B9C5" w14:textId="52E9D0FB" w:rsidR="00DF4E39" w:rsidRPr="004F1B09" w:rsidRDefault="00C82E43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0EA06B6C" w14:textId="1C771184" w:rsidR="00DF4E39" w:rsidRPr="004F1B09" w:rsidRDefault="00B54BA7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3</w:t>
            </w:r>
            <w:r w:rsidR="00F17BB7">
              <w:rPr>
                <w:color w:val="FF0000"/>
                <w:szCs w:val="18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</w:tcPr>
          <w:p w14:paraId="3B45D232" w14:textId="4DF05A2C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-</w:t>
            </w:r>
          </w:p>
        </w:tc>
        <w:tc>
          <w:tcPr>
            <w:tcW w:w="1038" w:type="dxa"/>
            <w:vMerge/>
            <w:tcBorders>
              <w:top w:val="single" w:sz="12" w:space="0" w:color="auto"/>
            </w:tcBorders>
            <w:vAlign w:val="center"/>
          </w:tcPr>
          <w:p w14:paraId="009D9857" w14:textId="77777777" w:rsidR="00DF4E39" w:rsidRPr="004F1B09" w:rsidRDefault="00DF4E39" w:rsidP="00DF4E39">
            <w:pPr>
              <w:pStyle w:val="Sinespaciado"/>
              <w:jc w:val="center"/>
              <w:rPr>
                <w:szCs w:val="18"/>
                <w:lang w:val="en-US"/>
              </w:rPr>
            </w:pPr>
          </w:p>
        </w:tc>
        <w:tc>
          <w:tcPr>
            <w:tcW w:w="1038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38EA02B8" w14:textId="77777777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</w:p>
        </w:tc>
      </w:tr>
      <w:tr w:rsidR="00DF4E39" w:rsidRPr="008B0B2E" w14:paraId="1617B4A5" w14:textId="77777777" w:rsidTr="0026447F">
        <w:trPr>
          <w:trHeight w:val="33"/>
        </w:trPr>
        <w:tc>
          <w:tcPr>
            <w:tcW w:w="1156" w:type="dxa"/>
            <w:tcBorders>
              <w:top w:val="single" w:sz="4" w:space="0" w:color="auto"/>
              <w:left w:val="single" w:sz="12" w:space="0" w:color="auto"/>
            </w:tcBorders>
            <w:vAlign w:val="center"/>
          </w:tcPr>
          <w:p w14:paraId="20B28C42" w14:textId="44E6D1E5" w:rsidR="00DF4E39" w:rsidRDefault="00DF4E39" w:rsidP="00DF4E39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color w:val="FF0000"/>
                <w:sz w:val="18"/>
                <w:szCs w:val="18"/>
              </w:rPr>
              <w:t>Forjados</w:t>
            </w:r>
          </w:p>
        </w:tc>
        <w:tc>
          <w:tcPr>
            <w:tcW w:w="1157" w:type="dxa"/>
            <w:tcBorders>
              <w:top w:val="single" w:sz="4" w:space="0" w:color="auto"/>
            </w:tcBorders>
            <w:vAlign w:val="center"/>
          </w:tcPr>
          <w:p w14:paraId="7CBB74F3" w14:textId="46FC74D0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XC1</w:t>
            </w:r>
          </w:p>
        </w:tc>
        <w:tc>
          <w:tcPr>
            <w:tcW w:w="1226" w:type="dxa"/>
            <w:tcBorders>
              <w:top w:val="single" w:sz="4" w:space="0" w:color="auto"/>
            </w:tcBorders>
            <w:vAlign w:val="center"/>
          </w:tcPr>
          <w:p w14:paraId="3E82783A" w14:textId="06624D91" w:rsidR="00DF4E39" w:rsidRPr="00C65A3E" w:rsidRDefault="00DF4E39" w:rsidP="00DF4E39">
            <w:pPr>
              <w:pStyle w:val="Sinespaciado"/>
              <w:jc w:val="center"/>
              <w:rPr>
                <w:color w:val="FF0000"/>
                <w:sz w:val="18"/>
                <w:szCs w:val="18"/>
              </w:rPr>
            </w:pPr>
            <w:r w:rsidRPr="00C65A3E">
              <w:rPr>
                <w:color w:val="FF0000"/>
                <w:sz w:val="18"/>
                <w:szCs w:val="18"/>
              </w:rPr>
              <w:t>HA-25/</w:t>
            </w:r>
            <w:r>
              <w:rPr>
                <w:color w:val="FF0000"/>
                <w:sz w:val="18"/>
                <w:szCs w:val="18"/>
              </w:rPr>
              <w:t>F</w:t>
            </w:r>
            <w:r w:rsidRPr="00C65A3E">
              <w:rPr>
                <w:color w:val="FF0000"/>
                <w:sz w:val="18"/>
                <w:szCs w:val="18"/>
              </w:rPr>
              <w:t>/</w:t>
            </w:r>
            <w:r w:rsidR="00B54BA7">
              <w:rPr>
                <w:color w:val="FF0000"/>
                <w:sz w:val="18"/>
                <w:szCs w:val="18"/>
              </w:rPr>
              <w:t>2</w:t>
            </w:r>
            <w:r w:rsidR="00577FB7">
              <w:rPr>
                <w:color w:val="FF0000"/>
                <w:sz w:val="18"/>
                <w:szCs w:val="18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</w:tcBorders>
            <w:vAlign w:val="center"/>
          </w:tcPr>
          <w:p w14:paraId="2E4B1CEB" w14:textId="16BDF173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 w:rsidRPr="004F1B09">
              <w:rPr>
                <w:color w:val="FF0000"/>
                <w:szCs w:val="18"/>
              </w:rPr>
              <w:t>ESTADÍSTICO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12A120AA" w14:textId="5774995F" w:rsidR="00DF4E39" w:rsidRPr="004F1B09" w:rsidRDefault="00C82E43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30</w:t>
            </w:r>
          </w:p>
        </w:tc>
        <w:tc>
          <w:tcPr>
            <w:tcW w:w="912" w:type="dxa"/>
            <w:tcBorders>
              <w:top w:val="single" w:sz="4" w:space="0" w:color="auto"/>
            </w:tcBorders>
            <w:vAlign w:val="center"/>
          </w:tcPr>
          <w:p w14:paraId="4A6EE390" w14:textId="3C0C6967" w:rsidR="00DF4E39" w:rsidRPr="004F1B09" w:rsidRDefault="00B54BA7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>
              <w:rPr>
                <w:color w:val="FF0000"/>
                <w:szCs w:val="18"/>
              </w:rPr>
              <w:t>3</w:t>
            </w:r>
            <w:r w:rsidR="00F17BB7">
              <w:rPr>
                <w:color w:val="FF0000"/>
                <w:szCs w:val="18"/>
              </w:rPr>
              <w:t>0</w:t>
            </w:r>
          </w:p>
        </w:tc>
        <w:tc>
          <w:tcPr>
            <w:tcW w:w="913" w:type="dxa"/>
            <w:tcBorders>
              <w:top w:val="single" w:sz="4" w:space="0" w:color="auto"/>
            </w:tcBorders>
            <w:vAlign w:val="center"/>
          </w:tcPr>
          <w:p w14:paraId="1B1CE1EF" w14:textId="7917C196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  <w:r w:rsidRPr="004F1B09">
              <w:rPr>
                <w:color w:val="FF0000"/>
                <w:szCs w:val="18"/>
              </w:rPr>
              <w:t>30</w:t>
            </w:r>
          </w:p>
        </w:tc>
        <w:tc>
          <w:tcPr>
            <w:tcW w:w="1038" w:type="dxa"/>
            <w:vMerge/>
            <w:tcBorders>
              <w:top w:val="single" w:sz="12" w:space="0" w:color="auto"/>
            </w:tcBorders>
            <w:vAlign w:val="center"/>
          </w:tcPr>
          <w:p w14:paraId="3E144067" w14:textId="77777777" w:rsidR="00DF4E39" w:rsidRPr="004F1B09" w:rsidRDefault="00DF4E39" w:rsidP="00DF4E39">
            <w:pPr>
              <w:pStyle w:val="Sinespaciado"/>
              <w:jc w:val="center"/>
              <w:rPr>
                <w:szCs w:val="18"/>
                <w:lang w:val="en-US"/>
              </w:rPr>
            </w:pPr>
          </w:p>
        </w:tc>
        <w:tc>
          <w:tcPr>
            <w:tcW w:w="1038" w:type="dxa"/>
            <w:vMerge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F77A33" w14:textId="77777777" w:rsidR="00DF4E39" w:rsidRPr="004F1B09" w:rsidRDefault="00DF4E39" w:rsidP="00DF4E39">
            <w:pPr>
              <w:pStyle w:val="Sinespaciado"/>
              <w:jc w:val="center"/>
              <w:rPr>
                <w:color w:val="FF0000"/>
                <w:szCs w:val="18"/>
              </w:rPr>
            </w:pPr>
          </w:p>
        </w:tc>
      </w:tr>
      <w:tr w:rsidR="008B0B2E" w14:paraId="17D87E3C" w14:textId="77777777" w:rsidTr="0026447F">
        <w:trPr>
          <w:trHeight w:val="53"/>
        </w:trPr>
        <w:tc>
          <w:tcPr>
            <w:tcW w:w="115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F1841E" w14:textId="11BE9486" w:rsidR="008B0B2E" w:rsidRPr="004F1B09" w:rsidRDefault="008B0B2E" w:rsidP="008B0B2E">
            <w:pPr>
              <w:pStyle w:val="Sinespaciado"/>
              <w:jc w:val="center"/>
              <w:rPr>
                <w:color w:val="FF0000"/>
                <w:sz w:val="22"/>
              </w:rPr>
            </w:pPr>
            <w:r w:rsidRPr="004F1B09">
              <w:rPr>
                <w:color w:val="FF0000"/>
                <w:sz w:val="22"/>
              </w:rPr>
              <w:t>…</w:t>
            </w:r>
          </w:p>
        </w:tc>
        <w:tc>
          <w:tcPr>
            <w:tcW w:w="1157" w:type="dxa"/>
            <w:tcBorders>
              <w:bottom w:val="single" w:sz="12" w:space="0" w:color="auto"/>
            </w:tcBorders>
            <w:vAlign w:val="center"/>
          </w:tcPr>
          <w:p w14:paraId="3A664911" w14:textId="59347B19" w:rsidR="008B0B2E" w:rsidRPr="004F1B09" w:rsidRDefault="008B0B2E" w:rsidP="008B0B2E">
            <w:pPr>
              <w:pStyle w:val="Sinespaciado"/>
              <w:jc w:val="center"/>
              <w:rPr>
                <w:color w:val="FF0000"/>
                <w:sz w:val="22"/>
              </w:rPr>
            </w:pPr>
            <w:r w:rsidRPr="004F1B09">
              <w:rPr>
                <w:color w:val="FF0000"/>
                <w:sz w:val="22"/>
              </w:rPr>
              <w:t>…</w:t>
            </w:r>
          </w:p>
        </w:tc>
        <w:tc>
          <w:tcPr>
            <w:tcW w:w="1226" w:type="dxa"/>
            <w:tcBorders>
              <w:bottom w:val="single" w:sz="12" w:space="0" w:color="auto"/>
            </w:tcBorders>
            <w:vAlign w:val="center"/>
          </w:tcPr>
          <w:p w14:paraId="010DE6AC" w14:textId="780BBF06" w:rsidR="008B0B2E" w:rsidRPr="004F1B09" w:rsidRDefault="008B0B2E" w:rsidP="008B0B2E">
            <w:pPr>
              <w:pStyle w:val="Sinespaciado"/>
              <w:jc w:val="center"/>
              <w:rPr>
                <w:color w:val="FF0000"/>
                <w:sz w:val="22"/>
              </w:rPr>
            </w:pPr>
            <w:r w:rsidRPr="004F1B09">
              <w:rPr>
                <w:color w:val="FF0000"/>
                <w:sz w:val="22"/>
              </w:rPr>
              <w:t>…</w:t>
            </w:r>
          </w:p>
        </w:tc>
        <w:tc>
          <w:tcPr>
            <w:tcW w:w="1276" w:type="dxa"/>
            <w:tcBorders>
              <w:bottom w:val="single" w:sz="12" w:space="0" w:color="auto"/>
            </w:tcBorders>
            <w:vAlign w:val="center"/>
          </w:tcPr>
          <w:p w14:paraId="0D5711A1" w14:textId="01E77446" w:rsidR="008B0B2E" w:rsidRPr="004F1B09" w:rsidRDefault="008B0B2E" w:rsidP="008B0B2E">
            <w:pPr>
              <w:pStyle w:val="Sinespaciado"/>
              <w:jc w:val="center"/>
              <w:rPr>
                <w:color w:val="FF0000"/>
                <w:sz w:val="22"/>
              </w:rPr>
            </w:pPr>
            <w:r w:rsidRPr="004F1B09">
              <w:rPr>
                <w:color w:val="FF0000"/>
                <w:sz w:val="22"/>
              </w:rPr>
              <w:t>…</w:t>
            </w:r>
          </w:p>
        </w:tc>
        <w:tc>
          <w:tcPr>
            <w:tcW w:w="912" w:type="dxa"/>
            <w:tcBorders>
              <w:bottom w:val="single" w:sz="12" w:space="0" w:color="auto"/>
            </w:tcBorders>
            <w:vAlign w:val="center"/>
          </w:tcPr>
          <w:p w14:paraId="604C095B" w14:textId="6EAC5543" w:rsidR="008B0B2E" w:rsidRPr="004F1B09" w:rsidRDefault="008B0B2E" w:rsidP="008B0B2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  <w:tc>
          <w:tcPr>
            <w:tcW w:w="912" w:type="dxa"/>
            <w:tcBorders>
              <w:bottom w:val="single" w:sz="12" w:space="0" w:color="auto"/>
            </w:tcBorders>
            <w:vAlign w:val="center"/>
          </w:tcPr>
          <w:p w14:paraId="600FD26B" w14:textId="6C6F4891" w:rsidR="008B0B2E" w:rsidRPr="004F1B09" w:rsidRDefault="008B0B2E" w:rsidP="008B0B2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  <w:tc>
          <w:tcPr>
            <w:tcW w:w="913" w:type="dxa"/>
            <w:tcBorders>
              <w:bottom w:val="single" w:sz="12" w:space="0" w:color="auto"/>
            </w:tcBorders>
            <w:vAlign w:val="center"/>
          </w:tcPr>
          <w:p w14:paraId="5A0839AC" w14:textId="144ACC89" w:rsidR="008B0B2E" w:rsidRPr="004F1B09" w:rsidRDefault="008B0B2E" w:rsidP="008B0B2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  <w:tc>
          <w:tcPr>
            <w:tcW w:w="1038" w:type="dxa"/>
            <w:vMerge/>
            <w:tcBorders>
              <w:bottom w:val="single" w:sz="12" w:space="0" w:color="auto"/>
            </w:tcBorders>
            <w:vAlign w:val="center"/>
          </w:tcPr>
          <w:p w14:paraId="08995D6B" w14:textId="77777777" w:rsidR="008B0B2E" w:rsidRDefault="008B0B2E" w:rsidP="008B0B2E">
            <w:pPr>
              <w:pStyle w:val="Sinespaciado"/>
              <w:jc w:val="center"/>
            </w:pPr>
          </w:p>
        </w:tc>
        <w:tc>
          <w:tcPr>
            <w:tcW w:w="1038" w:type="dxa"/>
            <w:vMerge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7EA194DA" w14:textId="77777777" w:rsidR="008B0B2E" w:rsidRDefault="008B0B2E" w:rsidP="008B0B2E">
            <w:pPr>
              <w:pStyle w:val="Sinespaciado"/>
              <w:jc w:val="center"/>
            </w:pPr>
          </w:p>
        </w:tc>
      </w:tr>
    </w:tbl>
    <w:p w14:paraId="5B7D4ABA" w14:textId="77777777" w:rsidR="00A9333F" w:rsidRPr="0097312C" w:rsidRDefault="00A9333F" w:rsidP="00FF0AE9">
      <w:pPr>
        <w:rPr>
          <w:b/>
        </w:rPr>
      </w:pPr>
    </w:p>
    <w:p w14:paraId="06F74FB8" w14:textId="45BD2050" w:rsidR="00C65A3E" w:rsidRDefault="00C65A3E" w:rsidP="00FF0AE9">
      <w:r w:rsidRPr="00C65A3E">
        <w:rPr>
          <w:b/>
        </w:rPr>
        <w:t xml:space="preserve">Cuadro de características de los materiales para Estructuras de </w:t>
      </w:r>
      <w:r>
        <w:rPr>
          <w:b/>
        </w:rPr>
        <w:t>Acero</w:t>
      </w:r>
      <w:r w:rsidR="00FF0AE9">
        <w:t>. Debe contener:</w:t>
      </w:r>
    </w:p>
    <w:p w14:paraId="0A68B3CE" w14:textId="59001DB5" w:rsidR="00FF0AE9" w:rsidRPr="00A9333F" w:rsidRDefault="00FF0AE9" w:rsidP="00FF0AE9">
      <w:r>
        <w:t xml:space="preserve">   </w:t>
      </w:r>
      <w:r w:rsidRPr="00A9333F">
        <w:t>1. Vida útil nominal del edificio</w:t>
      </w:r>
      <w:r w:rsidRPr="00A9333F">
        <w:rPr>
          <w:rStyle w:val="Refdenotaalpie"/>
        </w:rPr>
        <w:footnoteReference w:id="10"/>
      </w:r>
      <w:r w:rsidRPr="00A9333F">
        <w:t>.</w:t>
      </w:r>
    </w:p>
    <w:p w14:paraId="6DC6A154" w14:textId="27AB52F2" w:rsidR="00FF0AE9" w:rsidRPr="00A9333F" w:rsidRDefault="00FF0AE9" w:rsidP="00FF0AE9">
      <w:r>
        <w:t xml:space="preserve">   </w:t>
      </w:r>
      <w:r w:rsidRPr="00A9333F">
        <w:t>2. Nivel de riesgo</w:t>
      </w:r>
      <w:r w:rsidRPr="00A9333F">
        <w:rPr>
          <w:rStyle w:val="Refdenotaalpie"/>
        </w:rPr>
        <w:footnoteReference w:id="11"/>
      </w:r>
      <w:r w:rsidRPr="00A9333F">
        <w:t>.</w:t>
      </w:r>
    </w:p>
    <w:p w14:paraId="7827F5E5" w14:textId="1B91C9E5" w:rsidR="00FF0AE9" w:rsidRPr="00A9333F" w:rsidRDefault="00FF0AE9" w:rsidP="00FF0AE9">
      <w:r>
        <w:t xml:space="preserve">   </w:t>
      </w:r>
      <w:r w:rsidRPr="00A9333F">
        <w:t>3. Categoría de uso</w:t>
      </w:r>
      <w:r w:rsidRPr="00A9333F">
        <w:rPr>
          <w:rStyle w:val="Refdenotaalpie"/>
        </w:rPr>
        <w:footnoteReference w:id="12"/>
      </w:r>
      <w:r w:rsidRPr="00A9333F">
        <w:t>.</w:t>
      </w:r>
    </w:p>
    <w:p w14:paraId="30113F10" w14:textId="3EEDCD07" w:rsidR="00FF0AE9" w:rsidRPr="00A9333F" w:rsidRDefault="00FF0AE9" w:rsidP="00FF0AE9">
      <w:r>
        <w:t xml:space="preserve">   </w:t>
      </w:r>
      <w:r w:rsidRPr="00A9333F">
        <w:t>4. Categoría de ejecución</w:t>
      </w:r>
      <w:r w:rsidRPr="00A9333F">
        <w:rPr>
          <w:rStyle w:val="Refdenotaalpie"/>
        </w:rPr>
        <w:footnoteReference w:id="13"/>
      </w:r>
      <w:r w:rsidRPr="00A9333F">
        <w:t>.</w:t>
      </w:r>
    </w:p>
    <w:p w14:paraId="20AD1FCE" w14:textId="007DBF39" w:rsidR="00FF0AE9" w:rsidRPr="00A9333F" w:rsidRDefault="00FF0AE9" w:rsidP="00FF0AE9">
      <w:r>
        <w:t xml:space="preserve">   </w:t>
      </w:r>
      <w:r w:rsidRPr="00A9333F">
        <w:t>5. Clase de ejecución</w:t>
      </w:r>
      <w:r w:rsidRPr="00A9333F">
        <w:rPr>
          <w:rStyle w:val="Refdenotaalpie"/>
        </w:rPr>
        <w:footnoteReference w:id="14"/>
      </w:r>
      <w:r w:rsidRPr="00A9333F">
        <w:t>.</w:t>
      </w:r>
    </w:p>
    <w:p w14:paraId="2CA9F741" w14:textId="07E41262" w:rsidR="00FF0AE9" w:rsidRPr="00A9333F" w:rsidRDefault="00FF0AE9" w:rsidP="00FF0AE9">
      <w:r>
        <w:t xml:space="preserve">   </w:t>
      </w:r>
      <w:r w:rsidRPr="00A9333F">
        <w:t xml:space="preserve">6.1. Elemento estructural (Soportes, jácenas, </w:t>
      </w:r>
      <w:proofErr w:type="spellStart"/>
      <w:r w:rsidRPr="00A9333F">
        <w:t>brochaeles</w:t>
      </w:r>
      <w:proofErr w:type="spellEnd"/>
      <w:r w:rsidRPr="00A9333F">
        <w:t>, viguetas, chapas, etc.).</w:t>
      </w:r>
    </w:p>
    <w:p w14:paraId="0F7F5527" w14:textId="55D85AD0" w:rsidR="00FF0AE9" w:rsidRPr="00A9333F" w:rsidRDefault="00FF0AE9" w:rsidP="00FF0AE9">
      <w:r>
        <w:t xml:space="preserve">   </w:t>
      </w:r>
      <w:r w:rsidRPr="00A9333F">
        <w:t>6.2. Tipo de Acero</w:t>
      </w:r>
      <w:r w:rsidRPr="00A9333F">
        <w:rPr>
          <w:rStyle w:val="Refdenotaalpie"/>
        </w:rPr>
        <w:footnoteReference w:id="15"/>
      </w:r>
      <w:r w:rsidRPr="00A9333F">
        <w:t>.</w:t>
      </w:r>
    </w:p>
    <w:p w14:paraId="22F27929" w14:textId="66C2F4DD" w:rsidR="00FF0AE9" w:rsidRPr="00A9333F" w:rsidRDefault="00FF0AE9" w:rsidP="00FF0AE9">
      <w:r>
        <w:t xml:space="preserve">   </w:t>
      </w:r>
      <w:r w:rsidRPr="00A9333F">
        <w:t>6.3. Medios de unión</w:t>
      </w:r>
      <w:r w:rsidRPr="00A9333F">
        <w:rPr>
          <w:rStyle w:val="Refdenotaalpie"/>
        </w:rPr>
        <w:footnoteReference w:id="16"/>
      </w:r>
      <w:r w:rsidRPr="00A9333F">
        <w:t>.</w:t>
      </w:r>
    </w:p>
    <w:p w14:paraId="4B1ED204" w14:textId="29680697" w:rsidR="00FF0AE9" w:rsidRPr="00A9333F" w:rsidRDefault="00FF0AE9" w:rsidP="00FF0AE9">
      <w:r>
        <w:t xml:space="preserve">   </w:t>
      </w:r>
      <w:r w:rsidRPr="00A9333F">
        <w:t>6.4. Características de los medios</w:t>
      </w:r>
      <w:r w:rsidRPr="00A9333F">
        <w:rPr>
          <w:rStyle w:val="Refdenotaalpie"/>
        </w:rPr>
        <w:footnoteReference w:id="17"/>
      </w:r>
      <w:r w:rsidRPr="00A9333F">
        <w:t>.</w:t>
      </w:r>
    </w:p>
    <w:p w14:paraId="786BBF2A" w14:textId="322D203F" w:rsidR="00FF0AE9" w:rsidRPr="00A9333F" w:rsidRDefault="00FF0AE9" w:rsidP="00FF0AE9">
      <w:r>
        <w:t xml:space="preserve">   </w:t>
      </w:r>
      <w:r w:rsidRPr="00A9333F">
        <w:t>6.5. Clase de exposición</w:t>
      </w:r>
      <w:r w:rsidRPr="00A9333F">
        <w:rPr>
          <w:rStyle w:val="Refdenotaalpie"/>
        </w:rPr>
        <w:footnoteReference w:id="18"/>
      </w:r>
      <w:r w:rsidRPr="00A9333F">
        <w:t>.</w:t>
      </w:r>
    </w:p>
    <w:p w14:paraId="589194AF" w14:textId="0911D927" w:rsidR="00FF0AE9" w:rsidRPr="00A9333F" w:rsidRDefault="00FF0AE9" w:rsidP="00FF0AE9">
      <w:r>
        <w:t xml:space="preserve">   </w:t>
      </w:r>
      <w:r w:rsidRPr="00A9333F">
        <w:t>6.6. Sistema de protección</w:t>
      </w:r>
      <w:r w:rsidRPr="00A9333F">
        <w:rPr>
          <w:rStyle w:val="Refdenotaalpie"/>
        </w:rPr>
        <w:footnoteReference w:id="19"/>
      </w:r>
      <w:r w:rsidRPr="00A9333F">
        <w:t>.</w:t>
      </w:r>
    </w:p>
    <w:p w14:paraId="038D799A" w14:textId="145D88E5" w:rsidR="00FF0AE9" w:rsidRDefault="00FF0AE9" w:rsidP="00FF0AE9">
      <w:r>
        <w:t xml:space="preserve">   </w:t>
      </w:r>
      <w:r w:rsidRPr="00A9333F">
        <w:t>6.7. Características del sistema de protección.</w:t>
      </w:r>
    </w:p>
    <w:p w14:paraId="63597C7A" w14:textId="77777777" w:rsidR="0097312C" w:rsidRPr="0097312C" w:rsidRDefault="0097312C" w:rsidP="00FF0AE9">
      <w:pPr>
        <w:rPr>
          <w:sz w:val="12"/>
        </w:rPr>
      </w:pPr>
    </w:p>
    <w:tbl>
      <w:tblPr>
        <w:tblStyle w:val="Tablaconcuadrcula"/>
        <w:tblW w:w="9628" w:type="dxa"/>
        <w:tblLayout w:type="fixed"/>
        <w:tblLook w:val="04A0" w:firstRow="1" w:lastRow="0" w:firstColumn="1" w:lastColumn="0" w:noHBand="0" w:noVBand="1"/>
      </w:tblPr>
      <w:tblGrid>
        <w:gridCol w:w="1375"/>
        <w:gridCol w:w="1375"/>
        <w:gridCol w:w="451"/>
        <w:gridCol w:w="925"/>
        <w:gridCol w:w="1375"/>
        <w:gridCol w:w="908"/>
        <w:gridCol w:w="468"/>
        <w:gridCol w:w="1375"/>
        <w:gridCol w:w="1376"/>
      </w:tblGrid>
      <w:tr w:rsidR="00C65A3E" w14:paraId="7E057F8F" w14:textId="77777777" w:rsidTr="00A978AE">
        <w:tc>
          <w:tcPr>
            <w:tcW w:w="9628" w:type="dxa"/>
            <w:gridSpan w:val="9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3A58DC3A" w14:textId="43756F6D" w:rsidR="00C65A3E" w:rsidRPr="00A978AE" w:rsidRDefault="00C65A3E" w:rsidP="007520A6">
            <w:pPr>
              <w:pStyle w:val="Sinespaciado"/>
              <w:jc w:val="center"/>
              <w:rPr>
                <w:b/>
              </w:rPr>
            </w:pPr>
            <w:r w:rsidRPr="00A978AE">
              <w:rPr>
                <w:b/>
              </w:rPr>
              <w:t>ELEMENTOS ESTRUCTURALES DE ACERO: ESPECIFICACIONES SEGÚN “CÓDIGO ESTRUCTURAL”</w:t>
            </w:r>
          </w:p>
        </w:tc>
      </w:tr>
      <w:tr w:rsidR="00C65A3E" w14:paraId="5686251F" w14:textId="4427B9FA" w:rsidTr="00CC2D0B">
        <w:tc>
          <w:tcPr>
            <w:tcW w:w="9628" w:type="dxa"/>
            <w:gridSpan w:val="9"/>
            <w:tcBorders>
              <w:top w:val="single" w:sz="18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43167FAA" w14:textId="35977623" w:rsidR="00C65A3E" w:rsidRDefault="00C65A3E" w:rsidP="00C65A3E">
            <w:pPr>
              <w:pStyle w:val="Sinespaciado"/>
              <w:jc w:val="center"/>
            </w:pPr>
            <w:r>
              <w:t>Vida útil nominal del edificio:</w:t>
            </w:r>
            <w:r w:rsidRPr="00C65A3E">
              <w:rPr>
                <w:color w:val="FF0000"/>
              </w:rPr>
              <w:t xml:space="preserve"> 50 Años</w:t>
            </w:r>
          </w:p>
        </w:tc>
      </w:tr>
      <w:tr w:rsidR="00C65A3E" w14:paraId="6AB8CF84" w14:textId="2546E5F3" w:rsidTr="00A978AE">
        <w:tc>
          <w:tcPr>
            <w:tcW w:w="3201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5CD295E" w14:textId="2DF8D2AA" w:rsidR="00C65A3E" w:rsidRDefault="00C65A3E" w:rsidP="007520A6">
            <w:pPr>
              <w:pStyle w:val="Sinespaciado"/>
              <w:jc w:val="center"/>
            </w:pPr>
            <w:r>
              <w:t xml:space="preserve">Nivel de riesgo: </w:t>
            </w:r>
            <w:r w:rsidRPr="00C65A3E">
              <w:rPr>
                <w:color w:val="FF0000"/>
              </w:rPr>
              <w:t>CC2</w:t>
            </w:r>
          </w:p>
        </w:tc>
        <w:tc>
          <w:tcPr>
            <w:tcW w:w="3208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B5A6D24" w14:textId="43F9919A" w:rsidR="00C65A3E" w:rsidRDefault="00C65A3E" w:rsidP="007520A6">
            <w:pPr>
              <w:pStyle w:val="Sinespaciado"/>
              <w:jc w:val="center"/>
            </w:pPr>
            <w:r>
              <w:t xml:space="preserve">Categoría de uso: </w:t>
            </w:r>
            <w:r w:rsidRPr="00C65A3E">
              <w:rPr>
                <w:color w:val="FF0000"/>
              </w:rPr>
              <w:t>SC1</w:t>
            </w:r>
          </w:p>
        </w:tc>
        <w:tc>
          <w:tcPr>
            <w:tcW w:w="321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2BF05965" w14:textId="1F39500F" w:rsidR="00C65A3E" w:rsidRDefault="00C65A3E" w:rsidP="007520A6">
            <w:pPr>
              <w:pStyle w:val="Sinespaciado"/>
              <w:jc w:val="center"/>
            </w:pPr>
            <w:r>
              <w:t xml:space="preserve">Categoría de Ejecución: </w:t>
            </w:r>
            <w:r w:rsidRPr="00C65A3E">
              <w:rPr>
                <w:color w:val="FF0000"/>
              </w:rPr>
              <w:t>PC1</w:t>
            </w:r>
          </w:p>
        </w:tc>
      </w:tr>
      <w:tr w:rsidR="00C65A3E" w14:paraId="1E797525" w14:textId="77777777" w:rsidTr="00C65A3E">
        <w:tc>
          <w:tcPr>
            <w:tcW w:w="9628" w:type="dxa"/>
            <w:gridSpan w:val="9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34AFA83" w14:textId="62C30503" w:rsidR="00C65A3E" w:rsidRDefault="00C65A3E" w:rsidP="007520A6">
            <w:pPr>
              <w:pStyle w:val="Sinespaciado"/>
              <w:jc w:val="center"/>
            </w:pPr>
            <w:r>
              <w:t xml:space="preserve">Clase de Ejecución: </w:t>
            </w:r>
            <w:r>
              <w:rPr>
                <w:color w:val="FF0000"/>
              </w:rPr>
              <w:t>2</w:t>
            </w:r>
          </w:p>
        </w:tc>
      </w:tr>
      <w:tr w:rsidR="00A978AE" w14:paraId="301CCC80" w14:textId="5C0C2628" w:rsidTr="00A978AE">
        <w:trPr>
          <w:trHeight w:val="227"/>
        </w:trPr>
        <w:tc>
          <w:tcPr>
            <w:tcW w:w="1375" w:type="dxa"/>
            <w:tcBorders>
              <w:top w:val="single" w:sz="12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1A0C7C6" w14:textId="2B5449C5" w:rsidR="00A978AE" w:rsidRPr="00A978AE" w:rsidRDefault="004F1B09" w:rsidP="00A978AE">
            <w:pPr>
              <w:pStyle w:val="Sinespaciado"/>
              <w:jc w:val="center"/>
            </w:pPr>
            <w:r>
              <w:t>Elemento Estructural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247493A" w14:textId="4617D75D" w:rsidR="00A978AE" w:rsidRPr="00A978AE" w:rsidRDefault="004F1B09" w:rsidP="00A978AE">
            <w:pPr>
              <w:pStyle w:val="Sinespaciado"/>
              <w:jc w:val="center"/>
            </w:pPr>
            <w:r>
              <w:t>Tipo de Acero</w:t>
            </w:r>
          </w:p>
        </w:tc>
        <w:tc>
          <w:tcPr>
            <w:tcW w:w="1376" w:type="dxa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4D3D3F81" w14:textId="580AD60A" w:rsidR="00A978AE" w:rsidRPr="00A978AE" w:rsidRDefault="004F1B09" w:rsidP="00A978AE">
            <w:pPr>
              <w:pStyle w:val="Sinespaciado"/>
              <w:jc w:val="center"/>
            </w:pPr>
            <w:r>
              <w:t>Medios de unión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10D6778F" w14:textId="68FCADF7" w:rsidR="00A978AE" w:rsidRPr="00A978AE" w:rsidRDefault="004F1B09" w:rsidP="00A978AE">
            <w:pPr>
              <w:pStyle w:val="Sinespaciado"/>
              <w:jc w:val="center"/>
            </w:pPr>
            <w:r w:rsidRPr="004F1B09">
              <w:rPr>
                <w:sz w:val="18"/>
              </w:rPr>
              <w:t>Características de los medios</w:t>
            </w:r>
          </w:p>
        </w:tc>
        <w:tc>
          <w:tcPr>
            <w:tcW w:w="1376" w:type="dxa"/>
            <w:gridSpan w:val="2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54C2896" w14:textId="6E2E2342" w:rsidR="00A978AE" w:rsidRPr="00A978AE" w:rsidRDefault="004F1B09" w:rsidP="00A978AE">
            <w:pPr>
              <w:pStyle w:val="Sinespaciado"/>
              <w:jc w:val="center"/>
            </w:pPr>
            <w:r>
              <w:t>Clase de exposición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3E4B08A9" w14:textId="2765A474" w:rsidR="00A978AE" w:rsidRPr="00A978AE" w:rsidRDefault="004F1B09" w:rsidP="00A978AE">
            <w:pPr>
              <w:pStyle w:val="Sinespaciado"/>
              <w:jc w:val="center"/>
            </w:pPr>
            <w:r>
              <w:t>Sistema de protección</w:t>
            </w:r>
          </w:p>
        </w:tc>
        <w:tc>
          <w:tcPr>
            <w:tcW w:w="1376" w:type="dxa"/>
            <w:tcBorders>
              <w:top w:val="single" w:sz="12" w:space="0" w:color="auto"/>
              <w:left w:val="single" w:sz="6" w:space="0" w:color="auto"/>
              <w:right w:val="single" w:sz="12" w:space="0" w:color="auto"/>
            </w:tcBorders>
            <w:vAlign w:val="center"/>
          </w:tcPr>
          <w:p w14:paraId="5920B92D" w14:textId="6B536445" w:rsidR="00A978AE" w:rsidRPr="004F1B09" w:rsidRDefault="004F1B09" w:rsidP="00A978AE">
            <w:pPr>
              <w:pStyle w:val="Sinespaciado"/>
              <w:jc w:val="center"/>
              <w:rPr>
                <w:sz w:val="18"/>
              </w:rPr>
            </w:pPr>
            <w:r w:rsidRPr="004F1B09">
              <w:rPr>
                <w:sz w:val="18"/>
              </w:rPr>
              <w:t>Características del sistema</w:t>
            </w:r>
          </w:p>
        </w:tc>
      </w:tr>
      <w:tr w:rsidR="00A978AE" w:rsidRPr="008B0B2E" w14:paraId="5205E356" w14:textId="77777777" w:rsidTr="0026447F">
        <w:trPr>
          <w:trHeight w:val="103"/>
        </w:trPr>
        <w:tc>
          <w:tcPr>
            <w:tcW w:w="137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DDE905E" w14:textId="65C52CB9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Soportes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E55313A" w14:textId="7E586116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S 275 JR</w:t>
            </w:r>
          </w:p>
        </w:tc>
        <w:tc>
          <w:tcPr>
            <w:tcW w:w="1376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4E5810" w14:textId="25847800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Atornillado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95170E" w14:textId="03C6B7BC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5.6</w:t>
            </w:r>
          </w:p>
        </w:tc>
        <w:tc>
          <w:tcPr>
            <w:tcW w:w="1376" w:type="dxa"/>
            <w:gridSpan w:val="2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7A26B98" w14:textId="40F5FBD1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C1</w:t>
            </w:r>
          </w:p>
        </w:tc>
        <w:tc>
          <w:tcPr>
            <w:tcW w:w="1375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5D069BA1" w14:textId="41AE022C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Pintura</w:t>
            </w:r>
          </w:p>
        </w:tc>
        <w:tc>
          <w:tcPr>
            <w:tcW w:w="1376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20F28C" w14:textId="44D94178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Doble capa</w:t>
            </w:r>
          </w:p>
        </w:tc>
      </w:tr>
      <w:tr w:rsidR="006E5517" w:rsidRPr="008B0B2E" w14:paraId="08376122" w14:textId="77777777" w:rsidTr="0026447F">
        <w:trPr>
          <w:trHeight w:val="103"/>
        </w:trPr>
        <w:tc>
          <w:tcPr>
            <w:tcW w:w="13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E7DD767" w14:textId="38B09316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Jácenas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CBD5066" w14:textId="0E5748EA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S 275 JR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5C24BEC" w14:textId="4594F480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Atornillado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9E761BF" w14:textId="7E74B4E1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5.6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C9D9B08" w14:textId="5E4C0888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C1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5512FB1" w14:textId="25F03FB8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Pintura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69F4C1A" w14:textId="0CC9486B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Doble capa</w:t>
            </w:r>
          </w:p>
        </w:tc>
      </w:tr>
      <w:tr w:rsidR="006E5517" w:rsidRPr="008B0B2E" w14:paraId="00AF99BF" w14:textId="77777777" w:rsidTr="0026447F">
        <w:trPr>
          <w:trHeight w:val="103"/>
        </w:trPr>
        <w:tc>
          <w:tcPr>
            <w:tcW w:w="13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FF5370" w14:textId="2872E046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Brochales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B30CE1A" w14:textId="20EBEACB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S 275 JR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A5F69D4" w14:textId="17581A54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Soldadura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796BAE32" w14:textId="37EC2933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En ángulo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306BF9B" w14:textId="422C2AC7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C1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4F17880" w14:textId="3371E43E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Pintura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EA87C26" w14:textId="334DF118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Doble capa</w:t>
            </w:r>
          </w:p>
        </w:tc>
      </w:tr>
      <w:tr w:rsidR="006E5517" w:rsidRPr="008B0B2E" w14:paraId="5442E7DE" w14:textId="77777777" w:rsidTr="0026447F">
        <w:trPr>
          <w:trHeight w:val="103"/>
        </w:trPr>
        <w:tc>
          <w:tcPr>
            <w:tcW w:w="137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1A65B0E3" w14:textId="02B5D74A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Viguetas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A3FBBDF" w14:textId="50270600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S 275 JR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0A1737D3" w14:textId="605119FE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Soldadura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7C55D04" w14:textId="1F52C68F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En ángulo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298E213F" w14:textId="5117E2D5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C1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4C9E299B" w14:textId="1C65D52E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Pintura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6AAEF03B" w14:textId="09B00A59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Doble capa</w:t>
            </w:r>
          </w:p>
        </w:tc>
      </w:tr>
      <w:tr w:rsidR="006E5517" w:rsidRPr="008B0B2E" w14:paraId="6B461928" w14:textId="77777777" w:rsidTr="0026447F">
        <w:trPr>
          <w:trHeight w:val="103"/>
        </w:trPr>
        <w:tc>
          <w:tcPr>
            <w:tcW w:w="1375" w:type="dxa"/>
            <w:tcBorders>
              <w:top w:val="single" w:sz="4" w:space="0" w:color="auto"/>
              <w:left w:val="single" w:sz="12" w:space="0" w:color="auto"/>
              <w:right w:val="single" w:sz="6" w:space="0" w:color="auto"/>
            </w:tcBorders>
            <w:vAlign w:val="center"/>
          </w:tcPr>
          <w:p w14:paraId="2E4F16A3" w14:textId="63D734D8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Chapas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B244056" w14:textId="4189BA7E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S 275 JR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8C4FAE9" w14:textId="5BC45C86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Atornillado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27DA840E" w14:textId="171E57F9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5.6</w:t>
            </w:r>
          </w:p>
        </w:tc>
        <w:tc>
          <w:tcPr>
            <w:tcW w:w="1376" w:type="dxa"/>
            <w:gridSpan w:val="2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0508C489" w14:textId="7701A9D8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C</w:t>
            </w:r>
            <w:r>
              <w:rPr>
                <w:color w:val="FF0000"/>
              </w:rPr>
              <w:t>3</w:t>
            </w:r>
          </w:p>
        </w:tc>
        <w:tc>
          <w:tcPr>
            <w:tcW w:w="137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C687F21" w14:textId="4A9A046D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Galvanizado</w:t>
            </w:r>
          </w:p>
        </w:tc>
        <w:tc>
          <w:tcPr>
            <w:tcW w:w="13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0FE1FA25" w14:textId="2EF4651B" w:rsidR="006E5517" w:rsidRPr="004F1B09" w:rsidRDefault="006E5517" w:rsidP="006E5517">
            <w:pPr>
              <w:pStyle w:val="Sinespaciado"/>
              <w:jc w:val="center"/>
              <w:rPr>
                <w:color w:val="FF0000"/>
              </w:rPr>
            </w:pPr>
            <w:r>
              <w:rPr>
                <w:color w:val="FF0000"/>
              </w:rPr>
              <w:t>En fábrica</w:t>
            </w:r>
          </w:p>
        </w:tc>
      </w:tr>
      <w:tr w:rsidR="00A978AE" w14:paraId="055F6F43" w14:textId="77777777" w:rsidTr="00A978AE">
        <w:trPr>
          <w:trHeight w:val="59"/>
        </w:trPr>
        <w:tc>
          <w:tcPr>
            <w:tcW w:w="137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6EF4B75" w14:textId="043CAA4C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  <w:tc>
          <w:tcPr>
            <w:tcW w:w="1375" w:type="dxa"/>
            <w:tcBorders>
              <w:bottom w:val="single" w:sz="12" w:space="0" w:color="auto"/>
            </w:tcBorders>
            <w:vAlign w:val="center"/>
          </w:tcPr>
          <w:p w14:paraId="652EB2F3" w14:textId="4F18890A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  <w:tc>
          <w:tcPr>
            <w:tcW w:w="1376" w:type="dxa"/>
            <w:gridSpan w:val="2"/>
            <w:tcBorders>
              <w:bottom w:val="single" w:sz="12" w:space="0" w:color="auto"/>
            </w:tcBorders>
            <w:vAlign w:val="center"/>
          </w:tcPr>
          <w:p w14:paraId="4B940040" w14:textId="2C02C64B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  <w:tc>
          <w:tcPr>
            <w:tcW w:w="1375" w:type="dxa"/>
            <w:tcBorders>
              <w:bottom w:val="single" w:sz="12" w:space="0" w:color="auto"/>
            </w:tcBorders>
            <w:vAlign w:val="center"/>
          </w:tcPr>
          <w:p w14:paraId="07DA6747" w14:textId="6E0CBDE6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  <w:tc>
          <w:tcPr>
            <w:tcW w:w="1376" w:type="dxa"/>
            <w:gridSpan w:val="2"/>
            <w:tcBorders>
              <w:bottom w:val="single" w:sz="12" w:space="0" w:color="auto"/>
            </w:tcBorders>
            <w:vAlign w:val="center"/>
          </w:tcPr>
          <w:p w14:paraId="60B8C1F8" w14:textId="75799C56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  <w:tc>
          <w:tcPr>
            <w:tcW w:w="1375" w:type="dxa"/>
            <w:tcBorders>
              <w:top w:val="single" w:sz="6" w:space="0" w:color="auto"/>
              <w:bottom w:val="single" w:sz="12" w:space="0" w:color="auto"/>
            </w:tcBorders>
            <w:vAlign w:val="center"/>
          </w:tcPr>
          <w:p w14:paraId="2AF62342" w14:textId="223C6C5A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  <w:tc>
          <w:tcPr>
            <w:tcW w:w="1376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5F14E8E" w14:textId="2D2466F2" w:rsidR="00A978AE" w:rsidRPr="004F1B09" w:rsidRDefault="004F1B09" w:rsidP="00A978AE">
            <w:pPr>
              <w:pStyle w:val="Sinespaciado"/>
              <w:jc w:val="center"/>
              <w:rPr>
                <w:color w:val="FF0000"/>
              </w:rPr>
            </w:pPr>
            <w:r w:rsidRPr="004F1B09">
              <w:rPr>
                <w:color w:val="FF0000"/>
              </w:rPr>
              <w:t>…</w:t>
            </w:r>
          </w:p>
        </w:tc>
      </w:tr>
    </w:tbl>
    <w:p w14:paraId="5D4C302F" w14:textId="77777777" w:rsidR="004278A2" w:rsidRPr="00FA5B53" w:rsidRDefault="004278A2" w:rsidP="00FF0AE9"/>
    <w:sectPr w:rsidR="004278A2" w:rsidRPr="00FA5B53" w:rsidSect="00684AF0">
      <w:headerReference w:type="default" r:id="rId8"/>
      <w:footerReference w:type="default" r:id="rId9"/>
      <w:pgSz w:w="11906" w:h="16838"/>
      <w:pgMar w:top="1418" w:right="1134" w:bottom="567" w:left="1134" w:header="709" w:footer="43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8549AC" w14:textId="77777777" w:rsidR="005035A8" w:rsidRDefault="005035A8" w:rsidP="00D95796">
      <w:r>
        <w:separator/>
      </w:r>
    </w:p>
  </w:endnote>
  <w:endnote w:type="continuationSeparator" w:id="0">
    <w:p w14:paraId="346F103E" w14:textId="77777777" w:rsidR="005035A8" w:rsidRDefault="005035A8" w:rsidP="00D957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altName w:val="Calibri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color w:val="808080" w:themeColor="background1" w:themeShade="80"/>
        <w:sz w:val="16"/>
        <w:szCs w:val="16"/>
      </w:rPr>
      <w:id w:val="1457914942"/>
      <w:docPartObj>
        <w:docPartGallery w:val="Page Numbers (Bottom of Page)"/>
        <w:docPartUnique/>
      </w:docPartObj>
    </w:sdtPr>
    <w:sdtEndPr/>
    <w:sdtContent>
      <w:p w14:paraId="6B45EA17" w14:textId="3299E8BF" w:rsidR="00787AC2" w:rsidRPr="0041450F" w:rsidRDefault="00787AC2" w:rsidP="00000F88">
        <w:pPr>
          <w:pStyle w:val="Piedepgina"/>
          <w:tabs>
            <w:tab w:val="clear" w:pos="9026"/>
            <w:tab w:val="right" w:pos="9638"/>
          </w:tabs>
          <w:jc w:val="center"/>
          <w:rPr>
            <w:color w:val="808080" w:themeColor="background1" w:themeShade="80"/>
            <w:sz w:val="16"/>
            <w:szCs w:val="16"/>
          </w:rPr>
        </w:pPr>
        <w:r>
          <w:rPr>
            <w:color w:val="808080" w:themeColor="background1" w:themeShade="80"/>
            <w:sz w:val="16"/>
            <w:szCs w:val="16"/>
          </w:rPr>
          <w:tab/>
        </w:r>
        <w:r>
          <w:rPr>
            <w:color w:val="808080" w:themeColor="background1" w:themeShade="80"/>
            <w:sz w:val="16"/>
            <w:szCs w:val="16"/>
          </w:rPr>
          <w:tab/>
        </w:r>
        <w:r w:rsidRPr="0041450F">
          <w:rPr>
            <w:color w:val="808080" w:themeColor="background1" w:themeShade="80"/>
            <w:sz w:val="16"/>
            <w:szCs w:val="16"/>
          </w:rPr>
          <w:fldChar w:fldCharType="begin"/>
        </w:r>
        <w:r w:rsidRPr="0041450F">
          <w:rPr>
            <w:color w:val="808080" w:themeColor="background1" w:themeShade="80"/>
            <w:sz w:val="16"/>
            <w:szCs w:val="16"/>
          </w:rPr>
          <w:instrText>PAGE   \* MERGEFORMAT</w:instrText>
        </w:r>
        <w:r w:rsidRPr="0041450F">
          <w:rPr>
            <w:color w:val="808080" w:themeColor="background1" w:themeShade="80"/>
            <w:sz w:val="16"/>
            <w:szCs w:val="16"/>
          </w:rPr>
          <w:fldChar w:fldCharType="separate"/>
        </w:r>
        <w:r w:rsidR="00397541">
          <w:rPr>
            <w:noProof/>
            <w:color w:val="808080" w:themeColor="background1" w:themeShade="80"/>
            <w:sz w:val="16"/>
            <w:szCs w:val="16"/>
          </w:rPr>
          <w:t>1</w:t>
        </w:r>
        <w:r w:rsidRPr="0041450F">
          <w:rPr>
            <w:color w:val="808080" w:themeColor="background1" w:themeShade="80"/>
            <w:sz w:val="16"/>
            <w:szCs w:val="16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1941FF" w14:textId="77777777" w:rsidR="005035A8" w:rsidRDefault="005035A8" w:rsidP="00D95796">
      <w:r>
        <w:separator/>
      </w:r>
    </w:p>
  </w:footnote>
  <w:footnote w:type="continuationSeparator" w:id="0">
    <w:p w14:paraId="2FCC0ACA" w14:textId="77777777" w:rsidR="005035A8" w:rsidRDefault="005035A8" w:rsidP="00D95796">
      <w:r>
        <w:continuationSeparator/>
      </w:r>
    </w:p>
  </w:footnote>
  <w:footnote w:id="1">
    <w:p w14:paraId="43A52FD6" w14:textId="77777777" w:rsidR="006A7836" w:rsidRPr="00A731C8" w:rsidRDefault="006A7836" w:rsidP="006A7836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5.1.1, y Código Estructural, Anejo 18, Artículo 2.3.</w:t>
      </w:r>
    </w:p>
  </w:footnote>
  <w:footnote w:id="2">
    <w:p w14:paraId="33290BFF" w14:textId="77777777" w:rsidR="006A7836" w:rsidRPr="00A731C8" w:rsidRDefault="006A7836" w:rsidP="006A7836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Artículos 14.3 y 22.4.</w:t>
      </w:r>
    </w:p>
  </w:footnote>
  <w:footnote w:id="3">
    <w:p w14:paraId="48BDF4A7" w14:textId="77777777" w:rsidR="006A7836" w:rsidRPr="00A731C8" w:rsidRDefault="006A7836" w:rsidP="006A7836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27.1, y Código Estructural, Anejo 19, Artículo 4.2.</w:t>
      </w:r>
    </w:p>
  </w:footnote>
  <w:footnote w:id="4">
    <w:p w14:paraId="3A5F7B4B" w14:textId="77777777" w:rsidR="006A7836" w:rsidRPr="00A731C8" w:rsidRDefault="006A7836" w:rsidP="006A7836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Artículos 30.3, 33.4, 33.5 y 33.6.</w:t>
      </w:r>
    </w:p>
  </w:footnote>
  <w:footnote w:id="5">
    <w:p w14:paraId="7C09B0CD" w14:textId="77777777" w:rsidR="006A7836" w:rsidRPr="00A731C8" w:rsidRDefault="006A7836" w:rsidP="006A7836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Tipo de Hormigón, Resistencia característica, Consistencia (salvo justificación específica, no se emplearán S-seca ni P-plástica, y en edificación será F-fluida en pilares, forjados y vigas), Tamaño Máximo del árido, Ambiente.</w:t>
      </w:r>
    </w:p>
  </w:footnote>
  <w:footnote w:id="6">
    <w:p w14:paraId="1AD0B065" w14:textId="77777777" w:rsidR="006A7836" w:rsidRPr="00A731C8" w:rsidRDefault="006A7836" w:rsidP="006A7836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57.5.3. Estadístico (Art.57.5.4) o Indirecto (Art.57.5.6).</w:t>
      </w:r>
    </w:p>
  </w:footnote>
  <w:footnote w:id="7">
    <w:p w14:paraId="530BD959" w14:textId="46A98E06" w:rsidR="006A7836" w:rsidRPr="00A731C8" w:rsidRDefault="006A7836" w:rsidP="006A7836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Artículos 43.4.1 y 44.2.1, y Código Estructural, Anejo 19, Artículo 4.4.1.</w:t>
      </w:r>
      <w:r w:rsidR="003E090D" w:rsidRPr="003E090D">
        <w:rPr>
          <w:sz w:val="16"/>
        </w:rPr>
        <w:t xml:space="preserve"> </w:t>
      </w:r>
      <w:r w:rsidR="003E090D">
        <w:rPr>
          <w:sz w:val="16"/>
        </w:rPr>
        <w:t>(En piezas hormigonadas contra el terreno, el recubrimiento mínimo será 70 mm, según Artículo 44.2.1.1).</w:t>
      </w:r>
    </w:p>
  </w:footnote>
  <w:footnote w:id="8">
    <w:p w14:paraId="089E1030" w14:textId="5BDE8223" w:rsidR="006A7836" w:rsidRPr="00A731C8" w:rsidRDefault="006A7836" w:rsidP="006A7836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Artículos 34.1,</w:t>
      </w:r>
      <w:r w:rsidR="003E090D">
        <w:rPr>
          <w:sz w:val="16"/>
        </w:rPr>
        <w:t xml:space="preserve"> </w:t>
      </w:r>
      <w:bookmarkStart w:id="2" w:name="_GoBack"/>
      <w:bookmarkEnd w:id="2"/>
      <w:r w:rsidR="003E090D">
        <w:rPr>
          <w:sz w:val="16"/>
        </w:rPr>
        <w:t>3</w:t>
      </w:r>
      <w:r>
        <w:rPr>
          <w:sz w:val="16"/>
        </w:rPr>
        <w:t>4.2 y 35.2.</w:t>
      </w:r>
    </w:p>
  </w:footnote>
  <w:footnote w:id="9">
    <w:p w14:paraId="32DFC7A5" w14:textId="77777777" w:rsidR="006A7836" w:rsidRPr="00A731C8" w:rsidRDefault="006A7836" w:rsidP="006A7836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59.</w:t>
      </w:r>
    </w:p>
  </w:footnote>
  <w:footnote w:id="10">
    <w:p w14:paraId="37723B01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5.1.1, y Código Estructural, Anejo 18, Artículo 2.3.</w:t>
      </w:r>
    </w:p>
  </w:footnote>
  <w:footnote w:id="11">
    <w:p w14:paraId="344E780B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91.2.1.</w:t>
      </w:r>
    </w:p>
  </w:footnote>
  <w:footnote w:id="12">
    <w:p w14:paraId="4160204D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91.2.2.1.</w:t>
      </w:r>
    </w:p>
  </w:footnote>
  <w:footnote w:id="13">
    <w:p w14:paraId="1FC40FCD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91.2.2.2.</w:t>
      </w:r>
    </w:p>
  </w:footnote>
  <w:footnote w:id="14">
    <w:p w14:paraId="3F9EFF8B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Artículos 91.2 y 91.2.3.</w:t>
      </w:r>
    </w:p>
  </w:footnote>
  <w:footnote w:id="15">
    <w:p w14:paraId="51BE49B1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Artículos 83 y 84.</w:t>
      </w:r>
    </w:p>
  </w:footnote>
  <w:footnote w:id="16">
    <w:p w14:paraId="0C1DEF1C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Artículos 85, 94.</w:t>
      </w:r>
    </w:p>
  </w:footnote>
  <w:footnote w:id="17">
    <w:p w14:paraId="736AB68C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85, y Código Estructural, Anejo 26, Artículo 4.3.</w:t>
      </w:r>
    </w:p>
  </w:footnote>
  <w:footnote w:id="18">
    <w:p w14:paraId="5FEA0D99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80.</w:t>
      </w:r>
    </w:p>
  </w:footnote>
  <w:footnote w:id="19">
    <w:p w14:paraId="3118806C" w14:textId="77777777" w:rsidR="00FF0AE9" w:rsidRPr="00A731C8" w:rsidRDefault="00FF0AE9" w:rsidP="00FF0AE9">
      <w:pPr>
        <w:pStyle w:val="Textonotapie"/>
        <w:rPr>
          <w:sz w:val="16"/>
        </w:rPr>
      </w:pPr>
      <w:r>
        <w:rPr>
          <w:rStyle w:val="Refdenotaalpie"/>
        </w:rPr>
        <w:footnoteRef/>
      </w:r>
      <w:r>
        <w:t xml:space="preserve"> </w:t>
      </w:r>
      <w:r>
        <w:rPr>
          <w:sz w:val="16"/>
        </w:rPr>
        <w:t>Código Estructural, Artículo 95.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429FBB" w14:textId="44A05BC8" w:rsidR="00787AC2" w:rsidRPr="0041450F" w:rsidRDefault="00A8044C" w:rsidP="00684AF0">
    <w:pPr>
      <w:pStyle w:val="Encabezado"/>
      <w:pBdr>
        <w:bottom w:val="single" w:sz="4" w:space="1" w:color="auto"/>
      </w:pBdr>
      <w:tabs>
        <w:tab w:val="clear" w:pos="9026"/>
        <w:tab w:val="right" w:pos="9638"/>
      </w:tabs>
      <w:rPr>
        <w:color w:val="808080" w:themeColor="background1" w:themeShade="80"/>
      </w:rPr>
    </w:pPr>
    <w:r>
      <w:rPr>
        <w:color w:val="808080" w:themeColor="background1" w:themeShade="80"/>
      </w:rPr>
      <w:t>CONTENIDO DEL PROYECTO AFECTADO POR EL</w:t>
    </w:r>
    <w:r w:rsidR="004243A6">
      <w:rPr>
        <w:b/>
        <w:color w:val="808080" w:themeColor="background1" w:themeShade="80"/>
      </w:rPr>
      <w:t xml:space="preserve"> </w:t>
    </w:r>
    <w:r>
      <w:rPr>
        <w:b/>
        <w:color w:val="808080" w:themeColor="background1" w:themeShade="80"/>
      </w:rPr>
      <w:t>CÓDIGO ESTRUCTURAL</w:t>
    </w:r>
    <w:r w:rsidR="00787AC2" w:rsidRPr="0041450F">
      <w:rPr>
        <w:color w:val="808080" w:themeColor="background1" w:themeShade="80"/>
      </w:rPr>
      <w:tab/>
      <w:t xml:space="preserve">ÁREA DE </w:t>
    </w:r>
    <w:r w:rsidR="00787AC2" w:rsidRPr="004243A6">
      <w:rPr>
        <w:color w:val="808080" w:themeColor="background1" w:themeShade="80"/>
      </w:rPr>
      <w:t>VISADO</w:t>
    </w:r>
    <w:r w:rsidR="00787AC2" w:rsidRPr="0041450F">
      <w:rPr>
        <w:color w:val="808080" w:themeColor="background1" w:themeShade="80"/>
      </w:rPr>
      <w:t xml:space="preserve"> </w:t>
    </w:r>
    <w:r w:rsidR="00787AC2" w:rsidRPr="0041450F">
      <w:rPr>
        <w:b/>
        <w:color w:val="808080" w:themeColor="background1" w:themeShade="80"/>
      </w:rPr>
      <w:t>COADE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F2D8F03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4BF0A1D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598B24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4D146EB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3A8AEB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E728E7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75C83E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7EE4BB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CDE5A7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2ACEAA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112159A9"/>
    <w:multiLevelType w:val="hybridMultilevel"/>
    <w:tmpl w:val="88E06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623B1B"/>
    <w:multiLevelType w:val="hybridMultilevel"/>
    <w:tmpl w:val="985A3DC0"/>
    <w:lvl w:ilvl="0" w:tplc="5C1297F2">
      <w:start w:val="1"/>
      <w:numFmt w:val="bullet"/>
      <w:pStyle w:val="NAclaraciones"/>
      <w:lvlText w:val=""/>
      <w:lvlJc w:val="left"/>
      <w:pPr>
        <w:ind w:left="720" w:hanging="360"/>
      </w:pPr>
      <w:rPr>
        <w:rFonts w:ascii="Symbol" w:hAnsi="Symbol" w:hint="default"/>
        <w:color w:val="4472C4" w:themeColor="accent5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C5518C7"/>
    <w:multiLevelType w:val="multilevel"/>
    <w:tmpl w:val="BF583E08"/>
    <w:lvl w:ilvl="0">
      <w:start w:val="1"/>
      <w:numFmt w:val="decimal"/>
      <w:lvlText w:val="%1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  <w:b/>
        <w:sz w:val="20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  <w:b/>
        <w:sz w:val="20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  <w:b/>
      </w:rPr>
    </w:lvl>
  </w:abstractNum>
  <w:abstractNum w:abstractNumId="13" w15:restartNumberingAfterBreak="0">
    <w:nsid w:val="20021F6C"/>
    <w:multiLevelType w:val="hybridMultilevel"/>
    <w:tmpl w:val="2E8C1422"/>
    <w:lvl w:ilvl="0" w:tplc="0C0A0003">
      <w:start w:val="1"/>
      <w:numFmt w:val="bullet"/>
      <w:lvlText w:val="o"/>
      <w:lvlJc w:val="left"/>
      <w:pPr>
        <w:ind w:left="1004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245E5C3C"/>
    <w:multiLevelType w:val="hybridMultilevel"/>
    <w:tmpl w:val="E402D8C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8AB50C3"/>
    <w:multiLevelType w:val="hybridMultilevel"/>
    <w:tmpl w:val="89260A6E"/>
    <w:lvl w:ilvl="0" w:tplc="DFFC5F7C">
      <w:start w:val="1"/>
      <w:numFmt w:val="bullet"/>
      <w:lvlText w:val="-"/>
      <w:lvlJc w:val="left"/>
      <w:pPr>
        <w:ind w:left="144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2AB80918"/>
    <w:multiLevelType w:val="hybridMultilevel"/>
    <w:tmpl w:val="82B28B7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6533B8"/>
    <w:multiLevelType w:val="hybridMultilevel"/>
    <w:tmpl w:val="C62AE3EC"/>
    <w:lvl w:ilvl="0" w:tplc="80A0059C">
      <w:start w:val="1"/>
      <w:numFmt w:val="bullet"/>
      <w:pStyle w:val="Ntelemtico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F29232B"/>
    <w:multiLevelType w:val="hybridMultilevel"/>
    <w:tmpl w:val="BA6C3A5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552102"/>
    <w:multiLevelType w:val="multilevel"/>
    <w:tmpl w:val="E24E48E8"/>
    <w:lvl w:ilvl="0">
      <w:start w:val="1"/>
      <w:numFmt w:val="decimal"/>
      <w:pStyle w:val="Ttulo1"/>
      <w:lvlText w:val="%1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pStyle w:val="Ttulo2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pStyle w:val="Ttulo4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pStyle w:val="Ttulo6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pStyle w:val="Ttulo7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pStyle w:val="Ttulo8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pStyle w:val="Ttulo9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0" w15:restartNumberingAfterBreak="0">
    <w:nsid w:val="5A2D43A2"/>
    <w:multiLevelType w:val="hybridMultilevel"/>
    <w:tmpl w:val="88E0679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10673D6"/>
    <w:multiLevelType w:val="hybridMultilevel"/>
    <w:tmpl w:val="F78C6FAC"/>
    <w:lvl w:ilvl="0" w:tplc="9BF47272"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DC25D15"/>
    <w:multiLevelType w:val="hybridMultilevel"/>
    <w:tmpl w:val="5482596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21"/>
  </w:num>
  <w:num w:numId="3">
    <w:abstractNumId w:val="17"/>
  </w:num>
  <w:num w:numId="4">
    <w:abstractNumId w:val="11"/>
  </w:num>
  <w:num w:numId="5">
    <w:abstractNumId w:val="12"/>
  </w:num>
  <w:num w:numId="6">
    <w:abstractNumId w:val="16"/>
  </w:num>
  <w:num w:numId="7">
    <w:abstractNumId w:val="22"/>
  </w:num>
  <w:num w:numId="8">
    <w:abstractNumId w:val="10"/>
  </w:num>
  <w:num w:numId="9">
    <w:abstractNumId w:val="20"/>
  </w:num>
  <w:num w:numId="10">
    <w:abstractNumId w:val="14"/>
  </w:num>
  <w:num w:numId="11">
    <w:abstractNumId w:val="17"/>
  </w:num>
  <w:num w:numId="12">
    <w:abstractNumId w:val="17"/>
  </w:num>
  <w:num w:numId="13">
    <w:abstractNumId w:val="19"/>
  </w:num>
  <w:num w:numId="14">
    <w:abstractNumId w:val="17"/>
  </w:num>
  <w:num w:numId="15">
    <w:abstractNumId w:val="8"/>
  </w:num>
  <w:num w:numId="16">
    <w:abstractNumId w:val="3"/>
  </w:num>
  <w:num w:numId="17">
    <w:abstractNumId w:val="2"/>
  </w:num>
  <w:num w:numId="18">
    <w:abstractNumId w:val="1"/>
  </w:num>
  <w:num w:numId="19">
    <w:abstractNumId w:val="0"/>
  </w:num>
  <w:num w:numId="20">
    <w:abstractNumId w:val="9"/>
  </w:num>
  <w:num w:numId="21">
    <w:abstractNumId w:val="7"/>
  </w:num>
  <w:num w:numId="22">
    <w:abstractNumId w:val="6"/>
  </w:num>
  <w:num w:numId="23">
    <w:abstractNumId w:val="5"/>
  </w:num>
  <w:num w:numId="24">
    <w:abstractNumId w:val="4"/>
  </w:num>
  <w:num w:numId="25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3"/>
  </w:num>
  <w:num w:numId="27">
    <w:abstractNumId w:val="18"/>
  </w:num>
  <w:num w:numId="28">
    <w:abstractNumId w:val="19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08"/>
  <w:hyphenationZone w:val="425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64F0F"/>
    <w:rsid w:val="000007D4"/>
    <w:rsid w:val="00000F88"/>
    <w:rsid w:val="000037FB"/>
    <w:rsid w:val="000073C6"/>
    <w:rsid w:val="000075E1"/>
    <w:rsid w:val="000104EB"/>
    <w:rsid w:val="000216D9"/>
    <w:rsid w:val="00024CB3"/>
    <w:rsid w:val="00031A30"/>
    <w:rsid w:val="00035686"/>
    <w:rsid w:val="000375EB"/>
    <w:rsid w:val="00043A97"/>
    <w:rsid w:val="000475EC"/>
    <w:rsid w:val="00055CE7"/>
    <w:rsid w:val="00064427"/>
    <w:rsid w:val="00066A7D"/>
    <w:rsid w:val="000707A2"/>
    <w:rsid w:val="00071A68"/>
    <w:rsid w:val="0007377F"/>
    <w:rsid w:val="00074E13"/>
    <w:rsid w:val="00075254"/>
    <w:rsid w:val="00075302"/>
    <w:rsid w:val="0007709A"/>
    <w:rsid w:val="0008789C"/>
    <w:rsid w:val="00087D62"/>
    <w:rsid w:val="0009311E"/>
    <w:rsid w:val="00097395"/>
    <w:rsid w:val="000A36BD"/>
    <w:rsid w:val="000A3FFB"/>
    <w:rsid w:val="000A67BF"/>
    <w:rsid w:val="000B2C42"/>
    <w:rsid w:val="000B48CC"/>
    <w:rsid w:val="000B50CB"/>
    <w:rsid w:val="000B73A8"/>
    <w:rsid w:val="000B7702"/>
    <w:rsid w:val="000C3006"/>
    <w:rsid w:val="000C4995"/>
    <w:rsid w:val="000C6D73"/>
    <w:rsid w:val="000D0FFF"/>
    <w:rsid w:val="000D72C7"/>
    <w:rsid w:val="000E0096"/>
    <w:rsid w:val="000E07D6"/>
    <w:rsid w:val="000F5689"/>
    <w:rsid w:val="000F6CD6"/>
    <w:rsid w:val="00112EF4"/>
    <w:rsid w:val="00114970"/>
    <w:rsid w:val="001206C0"/>
    <w:rsid w:val="00123072"/>
    <w:rsid w:val="0013130E"/>
    <w:rsid w:val="00132D7E"/>
    <w:rsid w:val="001342CB"/>
    <w:rsid w:val="001409F4"/>
    <w:rsid w:val="00142EB4"/>
    <w:rsid w:val="00143541"/>
    <w:rsid w:val="00152B4C"/>
    <w:rsid w:val="001541CA"/>
    <w:rsid w:val="00155BE3"/>
    <w:rsid w:val="00160553"/>
    <w:rsid w:val="00163A03"/>
    <w:rsid w:val="00164FE8"/>
    <w:rsid w:val="00175C57"/>
    <w:rsid w:val="0018395A"/>
    <w:rsid w:val="00185F71"/>
    <w:rsid w:val="00192EFE"/>
    <w:rsid w:val="001958DF"/>
    <w:rsid w:val="001A5F56"/>
    <w:rsid w:val="001A6C8C"/>
    <w:rsid w:val="001A6F3C"/>
    <w:rsid w:val="001A7A29"/>
    <w:rsid w:val="001B124B"/>
    <w:rsid w:val="001B1A36"/>
    <w:rsid w:val="001B5C7B"/>
    <w:rsid w:val="001C5493"/>
    <w:rsid w:val="001D6305"/>
    <w:rsid w:val="001E1204"/>
    <w:rsid w:val="001E22EC"/>
    <w:rsid w:val="001E76FA"/>
    <w:rsid w:val="0021510C"/>
    <w:rsid w:val="002151A7"/>
    <w:rsid w:val="00215E9D"/>
    <w:rsid w:val="0022153A"/>
    <w:rsid w:val="002245F8"/>
    <w:rsid w:val="00227372"/>
    <w:rsid w:val="002318A8"/>
    <w:rsid w:val="00236838"/>
    <w:rsid w:val="00242F13"/>
    <w:rsid w:val="002474F0"/>
    <w:rsid w:val="00250093"/>
    <w:rsid w:val="0025726A"/>
    <w:rsid w:val="00261522"/>
    <w:rsid w:val="00262F51"/>
    <w:rsid w:val="00263D4C"/>
    <w:rsid w:val="0026447F"/>
    <w:rsid w:val="00273617"/>
    <w:rsid w:val="002763A9"/>
    <w:rsid w:val="00285584"/>
    <w:rsid w:val="002874E8"/>
    <w:rsid w:val="002902BA"/>
    <w:rsid w:val="00293264"/>
    <w:rsid w:val="00295666"/>
    <w:rsid w:val="002A39F3"/>
    <w:rsid w:val="002A62FA"/>
    <w:rsid w:val="002B1635"/>
    <w:rsid w:val="002B3544"/>
    <w:rsid w:val="002C0A74"/>
    <w:rsid w:val="002C1BB6"/>
    <w:rsid w:val="002D62C1"/>
    <w:rsid w:val="002D7A8E"/>
    <w:rsid w:val="002E095C"/>
    <w:rsid w:val="002E4BC6"/>
    <w:rsid w:val="00305C9A"/>
    <w:rsid w:val="00307A08"/>
    <w:rsid w:val="003129F0"/>
    <w:rsid w:val="00313226"/>
    <w:rsid w:val="00313511"/>
    <w:rsid w:val="00323770"/>
    <w:rsid w:val="00327127"/>
    <w:rsid w:val="0032719F"/>
    <w:rsid w:val="00330F92"/>
    <w:rsid w:val="00331368"/>
    <w:rsid w:val="003341D8"/>
    <w:rsid w:val="003423A5"/>
    <w:rsid w:val="003507DB"/>
    <w:rsid w:val="00350982"/>
    <w:rsid w:val="00367815"/>
    <w:rsid w:val="003705D0"/>
    <w:rsid w:val="00372BEE"/>
    <w:rsid w:val="0037418A"/>
    <w:rsid w:val="003744EE"/>
    <w:rsid w:val="0037752A"/>
    <w:rsid w:val="00384EFC"/>
    <w:rsid w:val="00393016"/>
    <w:rsid w:val="00395D89"/>
    <w:rsid w:val="00397541"/>
    <w:rsid w:val="003A49A5"/>
    <w:rsid w:val="003A4F19"/>
    <w:rsid w:val="003B0A24"/>
    <w:rsid w:val="003C1D68"/>
    <w:rsid w:val="003D1245"/>
    <w:rsid w:val="003D16FD"/>
    <w:rsid w:val="003E090D"/>
    <w:rsid w:val="003E437C"/>
    <w:rsid w:val="003E5397"/>
    <w:rsid w:val="003E5527"/>
    <w:rsid w:val="003F2130"/>
    <w:rsid w:val="003F6578"/>
    <w:rsid w:val="004102A2"/>
    <w:rsid w:val="00410DAF"/>
    <w:rsid w:val="0041450F"/>
    <w:rsid w:val="00417270"/>
    <w:rsid w:val="00424004"/>
    <w:rsid w:val="004243A6"/>
    <w:rsid w:val="00426B3C"/>
    <w:rsid w:val="004278A2"/>
    <w:rsid w:val="0044049E"/>
    <w:rsid w:val="004539A5"/>
    <w:rsid w:val="0046251A"/>
    <w:rsid w:val="00472BE0"/>
    <w:rsid w:val="00481860"/>
    <w:rsid w:val="00483865"/>
    <w:rsid w:val="004A1188"/>
    <w:rsid w:val="004A3666"/>
    <w:rsid w:val="004A7B6E"/>
    <w:rsid w:val="004B57B5"/>
    <w:rsid w:val="004B6AD2"/>
    <w:rsid w:val="004C2005"/>
    <w:rsid w:val="004C28A9"/>
    <w:rsid w:val="004C5ECC"/>
    <w:rsid w:val="004C7685"/>
    <w:rsid w:val="004D0694"/>
    <w:rsid w:val="004D5002"/>
    <w:rsid w:val="004E53AA"/>
    <w:rsid w:val="004F0D94"/>
    <w:rsid w:val="004F1B09"/>
    <w:rsid w:val="004F6909"/>
    <w:rsid w:val="00501FE5"/>
    <w:rsid w:val="005035A8"/>
    <w:rsid w:val="005049B0"/>
    <w:rsid w:val="0050522C"/>
    <w:rsid w:val="00507C0D"/>
    <w:rsid w:val="005115E0"/>
    <w:rsid w:val="00512670"/>
    <w:rsid w:val="005131B1"/>
    <w:rsid w:val="005131FE"/>
    <w:rsid w:val="0051342A"/>
    <w:rsid w:val="00520F5A"/>
    <w:rsid w:val="0053039C"/>
    <w:rsid w:val="0053054E"/>
    <w:rsid w:val="00537213"/>
    <w:rsid w:val="005377FA"/>
    <w:rsid w:val="005421E9"/>
    <w:rsid w:val="005435F5"/>
    <w:rsid w:val="00544861"/>
    <w:rsid w:val="005448EF"/>
    <w:rsid w:val="005518EF"/>
    <w:rsid w:val="00553B78"/>
    <w:rsid w:val="00554499"/>
    <w:rsid w:val="00555A3C"/>
    <w:rsid w:val="0056381B"/>
    <w:rsid w:val="00567A8A"/>
    <w:rsid w:val="00572A85"/>
    <w:rsid w:val="00577FB7"/>
    <w:rsid w:val="005858DE"/>
    <w:rsid w:val="005910FD"/>
    <w:rsid w:val="00593DCE"/>
    <w:rsid w:val="00594633"/>
    <w:rsid w:val="005A4A10"/>
    <w:rsid w:val="005A7E76"/>
    <w:rsid w:val="005B0867"/>
    <w:rsid w:val="005C0C8A"/>
    <w:rsid w:val="005C1EDF"/>
    <w:rsid w:val="005C29E3"/>
    <w:rsid w:val="005D3F71"/>
    <w:rsid w:val="005D4CA2"/>
    <w:rsid w:val="005D75FB"/>
    <w:rsid w:val="005D7FA7"/>
    <w:rsid w:val="005E31EC"/>
    <w:rsid w:val="005E389A"/>
    <w:rsid w:val="005E6294"/>
    <w:rsid w:val="005F0DF6"/>
    <w:rsid w:val="005F39C8"/>
    <w:rsid w:val="006075D0"/>
    <w:rsid w:val="00612D25"/>
    <w:rsid w:val="006131AB"/>
    <w:rsid w:val="00613FEA"/>
    <w:rsid w:val="006156E8"/>
    <w:rsid w:val="0062419C"/>
    <w:rsid w:val="006250BF"/>
    <w:rsid w:val="006309C8"/>
    <w:rsid w:val="00631211"/>
    <w:rsid w:val="00632B28"/>
    <w:rsid w:val="006348C5"/>
    <w:rsid w:val="00635E0B"/>
    <w:rsid w:val="00636BB0"/>
    <w:rsid w:val="00636E2B"/>
    <w:rsid w:val="00640B81"/>
    <w:rsid w:val="0065067D"/>
    <w:rsid w:val="00654451"/>
    <w:rsid w:val="00654BBB"/>
    <w:rsid w:val="0066106E"/>
    <w:rsid w:val="00667944"/>
    <w:rsid w:val="0067007F"/>
    <w:rsid w:val="00677A93"/>
    <w:rsid w:val="0068174E"/>
    <w:rsid w:val="00684AF0"/>
    <w:rsid w:val="00686A98"/>
    <w:rsid w:val="006A5173"/>
    <w:rsid w:val="006A57FA"/>
    <w:rsid w:val="006A7836"/>
    <w:rsid w:val="006B00F9"/>
    <w:rsid w:val="006C17E6"/>
    <w:rsid w:val="006D0015"/>
    <w:rsid w:val="006D0AA4"/>
    <w:rsid w:val="006D1B5C"/>
    <w:rsid w:val="006E5517"/>
    <w:rsid w:val="007029DD"/>
    <w:rsid w:val="00705CE1"/>
    <w:rsid w:val="00706F47"/>
    <w:rsid w:val="0071362E"/>
    <w:rsid w:val="00715F66"/>
    <w:rsid w:val="007221E9"/>
    <w:rsid w:val="007236AD"/>
    <w:rsid w:val="00731D0F"/>
    <w:rsid w:val="00736F50"/>
    <w:rsid w:val="00737114"/>
    <w:rsid w:val="007376ED"/>
    <w:rsid w:val="00743419"/>
    <w:rsid w:val="0074461F"/>
    <w:rsid w:val="007447F5"/>
    <w:rsid w:val="00747C0D"/>
    <w:rsid w:val="007519E7"/>
    <w:rsid w:val="00755297"/>
    <w:rsid w:val="00761294"/>
    <w:rsid w:val="0076188F"/>
    <w:rsid w:val="007637EC"/>
    <w:rsid w:val="00770E81"/>
    <w:rsid w:val="00772868"/>
    <w:rsid w:val="0078216A"/>
    <w:rsid w:val="00782AE8"/>
    <w:rsid w:val="00787AC2"/>
    <w:rsid w:val="00787D3F"/>
    <w:rsid w:val="00791924"/>
    <w:rsid w:val="00791D74"/>
    <w:rsid w:val="00792A9B"/>
    <w:rsid w:val="00796CC4"/>
    <w:rsid w:val="007A20AB"/>
    <w:rsid w:val="007A566B"/>
    <w:rsid w:val="007A5BD7"/>
    <w:rsid w:val="007B21EC"/>
    <w:rsid w:val="007B5B16"/>
    <w:rsid w:val="007C113C"/>
    <w:rsid w:val="007C2208"/>
    <w:rsid w:val="007C7C3B"/>
    <w:rsid w:val="007D21F6"/>
    <w:rsid w:val="007D55AD"/>
    <w:rsid w:val="007D7B88"/>
    <w:rsid w:val="007D7C9D"/>
    <w:rsid w:val="007E16CD"/>
    <w:rsid w:val="007F270C"/>
    <w:rsid w:val="007F79F0"/>
    <w:rsid w:val="008021F5"/>
    <w:rsid w:val="008045BC"/>
    <w:rsid w:val="00807AE4"/>
    <w:rsid w:val="00812310"/>
    <w:rsid w:val="00814D9D"/>
    <w:rsid w:val="008216DD"/>
    <w:rsid w:val="00833C22"/>
    <w:rsid w:val="00835265"/>
    <w:rsid w:val="00835E61"/>
    <w:rsid w:val="0083713E"/>
    <w:rsid w:val="0084258B"/>
    <w:rsid w:val="00847357"/>
    <w:rsid w:val="00847839"/>
    <w:rsid w:val="00851371"/>
    <w:rsid w:val="0086054C"/>
    <w:rsid w:val="00873EE3"/>
    <w:rsid w:val="008842E1"/>
    <w:rsid w:val="0089318C"/>
    <w:rsid w:val="008937AB"/>
    <w:rsid w:val="00894D19"/>
    <w:rsid w:val="00895B64"/>
    <w:rsid w:val="008A3CDC"/>
    <w:rsid w:val="008A756E"/>
    <w:rsid w:val="008B0B2E"/>
    <w:rsid w:val="008B1906"/>
    <w:rsid w:val="008B2AA2"/>
    <w:rsid w:val="008B7F55"/>
    <w:rsid w:val="008C29C2"/>
    <w:rsid w:val="008C726F"/>
    <w:rsid w:val="008D0A38"/>
    <w:rsid w:val="008D36C3"/>
    <w:rsid w:val="008E119E"/>
    <w:rsid w:val="008E3D87"/>
    <w:rsid w:val="008E4CCE"/>
    <w:rsid w:val="008E6584"/>
    <w:rsid w:val="008F07ED"/>
    <w:rsid w:val="008F0B15"/>
    <w:rsid w:val="008F201C"/>
    <w:rsid w:val="008F2B6E"/>
    <w:rsid w:val="0091277C"/>
    <w:rsid w:val="00912CD7"/>
    <w:rsid w:val="0092211B"/>
    <w:rsid w:val="009264BC"/>
    <w:rsid w:val="009276CC"/>
    <w:rsid w:val="00927FCD"/>
    <w:rsid w:val="009310B5"/>
    <w:rsid w:val="00935D18"/>
    <w:rsid w:val="0094029E"/>
    <w:rsid w:val="00942E41"/>
    <w:rsid w:val="00955BC3"/>
    <w:rsid w:val="00955D8E"/>
    <w:rsid w:val="009611BE"/>
    <w:rsid w:val="00966204"/>
    <w:rsid w:val="00972411"/>
    <w:rsid w:val="0097312C"/>
    <w:rsid w:val="00973909"/>
    <w:rsid w:val="00974883"/>
    <w:rsid w:val="00980229"/>
    <w:rsid w:val="009803C6"/>
    <w:rsid w:val="009866A7"/>
    <w:rsid w:val="009905C4"/>
    <w:rsid w:val="00995545"/>
    <w:rsid w:val="0099699D"/>
    <w:rsid w:val="009A032C"/>
    <w:rsid w:val="009A53D6"/>
    <w:rsid w:val="009B039A"/>
    <w:rsid w:val="009B46E7"/>
    <w:rsid w:val="009C0BA8"/>
    <w:rsid w:val="009C754B"/>
    <w:rsid w:val="009D0951"/>
    <w:rsid w:val="009D156B"/>
    <w:rsid w:val="009E1FEE"/>
    <w:rsid w:val="009E58A9"/>
    <w:rsid w:val="009F0EA0"/>
    <w:rsid w:val="00A01F57"/>
    <w:rsid w:val="00A02619"/>
    <w:rsid w:val="00A04179"/>
    <w:rsid w:val="00A06BC1"/>
    <w:rsid w:val="00A25388"/>
    <w:rsid w:val="00A25512"/>
    <w:rsid w:val="00A304C0"/>
    <w:rsid w:val="00A33EB3"/>
    <w:rsid w:val="00A37DE8"/>
    <w:rsid w:val="00A4282B"/>
    <w:rsid w:val="00A43D69"/>
    <w:rsid w:val="00A5557D"/>
    <w:rsid w:val="00A55C98"/>
    <w:rsid w:val="00A56097"/>
    <w:rsid w:val="00A60698"/>
    <w:rsid w:val="00A672F0"/>
    <w:rsid w:val="00A731C8"/>
    <w:rsid w:val="00A73CEF"/>
    <w:rsid w:val="00A73ECD"/>
    <w:rsid w:val="00A8044C"/>
    <w:rsid w:val="00A85042"/>
    <w:rsid w:val="00A916BE"/>
    <w:rsid w:val="00A91DE8"/>
    <w:rsid w:val="00A92B42"/>
    <w:rsid w:val="00A9333F"/>
    <w:rsid w:val="00A95819"/>
    <w:rsid w:val="00A978AE"/>
    <w:rsid w:val="00AA1A69"/>
    <w:rsid w:val="00AA1F07"/>
    <w:rsid w:val="00AA30E3"/>
    <w:rsid w:val="00AB04EB"/>
    <w:rsid w:val="00AB2062"/>
    <w:rsid w:val="00AB58B4"/>
    <w:rsid w:val="00AB7220"/>
    <w:rsid w:val="00AC1D68"/>
    <w:rsid w:val="00AC36E2"/>
    <w:rsid w:val="00AD4060"/>
    <w:rsid w:val="00AD4253"/>
    <w:rsid w:val="00AE09B7"/>
    <w:rsid w:val="00AE2FBE"/>
    <w:rsid w:val="00AE31EA"/>
    <w:rsid w:val="00AE6A50"/>
    <w:rsid w:val="00AF694B"/>
    <w:rsid w:val="00B014A2"/>
    <w:rsid w:val="00B1023E"/>
    <w:rsid w:val="00B2043D"/>
    <w:rsid w:val="00B26693"/>
    <w:rsid w:val="00B26FEF"/>
    <w:rsid w:val="00B326D0"/>
    <w:rsid w:val="00B359F7"/>
    <w:rsid w:val="00B36BB7"/>
    <w:rsid w:val="00B45DD7"/>
    <w:rsid w:val="00B54BA7"/>
    <w:rsid w:val="00B55102"/>
    <w:rsid w:val="00B5640E"/>
    <w:rsid w:val="00B60FE8"/>
    <w:rsid w:val="00B64F0F"/>
    <w:rsid w:val="00B66EB7"/>
    <w:rsid w:val="00B71375"/>
    <w:rsid w:val="00B7241F"/>
    <w:rsid w:val="00B805E6"/>
    <w:rsid w:val="00B82661"/>
    <w:rsid w:val="00B86BFD"/>
    <w:rsid w:val="00B924EC"/>
    <w:rsid w:val="00B954C3"/>
    <w:rsid w:val="00B95851"/>
    <w:rsid w:val="00B97125"/>
    <w:rsid w:val="00BA30E4"/>
    <w:rsid w:val="00BA54B9"/>
    <w:rsid w:val="00BC0C87"/>
    <w:rsid w:val="00BC1856"/>
    <w:rsid w:val="00BC1C54"/>
    <w:rsid w:val="00BC4CC3"/>
    <w:rsid w:val="00BD1F55"/>
    <w:rsid w:val="00BD21CF"/>
    <w:rsid w:val="00BD6291"/>
    <w:rsid w:val="00BE088C"/>
    <w:rsid w:val="00BE1037"/>
    <w:rsid w:val="00BE5C4D"/>
    <w:rsid w:val="00BE77FE"/>
    <w:rsid w:val="00BF5BA9"/>
    <w:rsid w:val="00BF69BC"/>
    <w:rsid w:val="00BF72A3"/>
    <w:rsid w:val="00C10BE1"/>
    <w:rsid w:val="00C11D2B"/>
    <w:rsid w:val="00C36C35"/>
    <w:rsid w:val="00C4325C"/>
    <w:rsid w:val="00C449D9"/>
    <w:rsid w:val="00C5139A"/>
    <w:rsid w:val="00C513C1"/>
    <w:rsid w:val="00C5221D"/>
    <w:rsid w:val="00C56B84"/>
    <w:rsid w:val="00C6210B"/>
    <w:rsid w:val="00C63789"/>
    <w:rsid w:val="00C63F61"/>
    <w:rsid w:val="00C65A3E"/>
    <w:rsid w:val="00C66B2E"/>
    <w:rsid w:val="00C67865"/>
    <w:rsid w:val="00C71A25"/>
    <w:rsid w:val="00C728E4"/>
    <w:rsid w:val="00C75C57"/>
    <w:rsid w:val="00C76382"/>
    <w:rsid w:val="00C80716"/>
    <w:rsid w:val="00C80C54"/>
    <w:rsid w:val="00C8167F"/>
    <w:rsid w:val="00C82593"/>
    <w:rsid w:val="00C82E43"/>
    <w:rsid w:val="00C870B4"/>
    <w:rsid w:val="00C91807"/>
    <w:rsid w:val="00CA1676"/>
    <w:rsid w:val="00CA3B42"/>
    <w:rsid w:val="00CA73BE"/>
    <w:rsid w:val="00CB0ACA"/>
    <w:rsid w:val="00CB7F5C"/>
    <w:rsid w:val="00CC3BC9"/>
    <w:rsid w:val="00CC54C9"/>
    <w:rsid w:val="00CC55AE"/>
    <w:rsid w:val="00CE1C22"/>
    <w:rsid w:val="00CE3291"/>
    <w:rsid w:val="00CE7F8B"/>
    <w:rsid w:val="00CF34C8"/>
    <w:rsid w:val="00CF5EBB"/>
    <w:rsid w:val="00CF7C0A"/>
    <w:rsid w:val="00D00D76"/>
    <w:rsid w:val="00D02E36"/>
    <w:rsid w:val="00D0498F"/>
    <w:rsid w:val="00D05C8C"/>
    <w:rsid w:val="00D114FE"/>
    <w:rsid w:val="00D14163"/>
    <w:rsid w:val="00D27A0C"/>
    <w:rsid w:val="00D3188A"/>
    <w:rsid w:val="00D33352"/>
    <w:rsid w:val="00D3699C"/>
    <w:rsid w:val="00D373B5"/>
    <w:rsid w:val="00D443D5"/>
    <w:rsid w:val="00D44427"/>
    <w:rsid w:val="00D4501D"/>
    <w:rsid w:val="00D465E5"/>
    <w:rsid w:val="00D52343"/>
    <w:rsid w:val="00D54B4F"/>
    <w:rsid w:val="00D56119"/>
    <w:rsid w:val="00D6273A"/>
    <w:rsid w:val="00D62B84"/>
    <w:rsid w:val="00D67B78"/>
    <w:rsid w:val="00D741E3"/>
    <w:rsid w:val="00D7463D"/>
    <w:rsid w:val="00D75999"/>
    <w:rsid w:val="00D85F43"/>
    <w:rsid w:val="00D94487"/>
    <w:rsid w:val="00D95796"/>
    <w:rsid w:val="00DA00BD"/>
    <w:rsid w:val="00DA09E1"/>
    <w:rsid w:val="00DA0B77"/>
    <w:rsid w:val="00DA169C"/>
    <w:rsid w:val="00DA3201"/>
    <w:rsid w:val="00DA3D43"/>
    <w:rsid w:val="00DA4FDD"/>
    <w:rsid w:val="00DB63F3"/>
    <w:rsid w:val="00DB794C"/>
    <w:rsid w:val="00DB79C2"/>
    <w:rsid w:val="00DD01DB"/>
    <w:rsid w:val="00DD3618"/>
    <w:rsid w:val="00DD4497"/>
    <w:rsid w:val="00DD68B3"/>
    <w:rsid w:val="00DF4338"/>
    <w:rsid w:val="00DF4E39"/>
    <w:rsid w:val="00DF56B5"/>
    <w:rsid w:val="00E050DE"/>
    <w:rsid w:val="00E106A2"/>
    <w:rsid w:val="00E14BCE"/>
    <w:rsid w:val="00E15685"/>
    <w:rsid w:val="00E16F7F"/>
    <w:rsid w:val="00E22CBF"/>
    <w:rsid w:val="00E330D5"/>
    <w:rsid w:val="00E3585C"/>
    <w:rsid w:val="00E467DA"/>
    <w:rsid w:val="00E56F46"/>
    <w:rsid w:val="00E57392"/>
    <w:rsid w:val="00E57DAE"/>
    <w:rsid w:val="00E61E34"/>
    <w:rsid w:val="00E62DB7"/>
    <w:rsid w:val="00E64466"/>
    <w:rsid w:val="00E65E94"/>
    <w:rsid w:val="00E75D0E"/>
    <w:rsid w:val="00E7727B"/>
    <w:rsid w:val="00E778A5"/>
    <w:rsid w:val="00E82D36"/>
    <w:rsid w:val="00E84678"/>
    <w:rsid w:val="00E86EED"/>
    <w:rsid w:val="00E87CB2"/>
    <w:rsid w:val="00E87D2F"/>
    <w:rsid w:val="00E9348B"/>
    <w:rsid w:val="00E9387A"/>
    <w:rsid w:val="00EA084F"/>
    <w:rsid w:val="00EA1B02"/>
    <w:rsid w:val="00EA3A01"/>
    <w:rsid w:val="00EA7967"/>
    <w:rsid w:val="00EB7099"/>
    <w:rsid w:val="00EC1CF3"/>
    <w:rsid w:val="00EC2BC1"/>
    <w:rsid w:val="00EC7CA3"/>
    <w:rsid w:val="00ED54A6"/>
    <w:rsid w:val="00EE6C63"/>
    <w:rsid w:val="00EE7ADB"/>
    <w:rsid w:val="00F004B3"/>
    <w:rsid w:val="00F007A0"/>
    <w:rsid w:val="00F06610"/>
    <w:rsid w:val="00F075E5"/>
    <w:rsid w:val="00F100FB"/>
    <w:rsid w:val="00F116BF"/>
    <w:rsid w:val="00F14D98"/>
    <w:rsid w:val="00F16D4C"/>
    <w:rsid w:val="00F16D6D"/>
    <w:rsid w:val="00F17BB7"/>
    <w:rsid w:val="00F21370"/>
    <w:rsid w:val="00F24E74"/>
    <w:rsid w:val="00F25C0E"/>
    <w:rsid w:val="00F277DA"/>
    <w:rsid w:val="00F322A5"/>
    <w:rsid w:val="00F4019B"/>
    <w:rsid w:val="00F44127"/>
    <w:rsid w:val="00F46474"/>
    <w:rsid w:val="00F524F7"/>
    <w:rsid w:val="00F60D94"/>
    <w:rsid w:val="00F620B8"/>
    <w:rsid w:val="00F62EFA"/>
    <w:rsid w:val="00F6689D"/>
    <w:rsid w:val="00F7214F"/>
    <w:rsid w:val="00F81373"/>
    <w:rsid w:val="00F94336"/>
    <w:rsid w:val="00F94DF6"/>
    <w:rsid w:val="00FA5B0E"/>
    <w:rsid w:val="00FA5B53"/>
    <w:rsid w:val="00FB04F9"/>
    <w:rsid w:val="00FB246C"/>
    <w:rsid w:val="00FB5A38"/>
    <w:rsid w:val="00FB6039"/>
    <w:rsid w:val="00FC09A8"/>
    <w:rsid w:val="00FE1BC1"/>
    <w:rsid w:val="00FE4A68"/>
    <w:rsid w:val="00FE52CE"/>
    <w:rsid w:val="00FF0AE9"/>
    <w:rsid w:val="00FF11F0"/>
    <w:rsid w:val="00FF1561"/>
    <w:rsid w:val="00FF20B6"/>
    <w:rsid w:val="00FF2934"/>
    <w:rsid w:val="00FF55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  <w14:docId w14:val="1DBB9586"/>
  <w15:chartTrackingRefBased/>
  <w15:docId w15:val="{8C17AB80-151D-48EA-BD2E-6EBC21042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s-ES" w:eastAsia="en-US" w:bidi="ar-SA"/>
      </w:rPr>
    </w:rPrDefault>
    <w:pPrDefault>
      <w:pPr>
        <w:spacing w:after="120" w:line="264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FF0AE9"/>
    <w:pPr>
      <w:spacing w:after="0" w:line="360" w:lineRule="auto"/>
      <w:jc w:val="both"/>
    </w:pPr>
    <w:rPr>
      <w:rFonts w:ascii="Calibri" w:hAnsi="Calibri"/>
    </w:rPr>
  </w:style>
  <w:style w:type="paragraph" w:styleId="Ttulo1">
    <w:name w:val="heading 1"/>
    <w:aliases w:val="N Título 1"/>
    <w:basedOn w:val="Normal"/>
    <w:next w:val="Normal"/>
    <w:link w:val="Ttulo1Car"/>
    <w:uiPriority w:val="9"/>
    <w:qFormat/>
    <w:rsid w:val="0097312C"/>
    <w:pPr>
      <w:keepNext/>
      <w:keepLines/>
      <w:numPr>
        <w:numId w:val="13"/>
      </w:numPr>
      <w:pBdr>
        <w:bottom w:val="single" w:sz="4" w:space="1" w:color="auto"/>
      </w:pBdr>
      <w:tabs>
        <w:tab w:val="left" w:pos="284"/>
      </w:tabs>
      <w:spacing w:before="200" w:after="200" w:line="240" w:lineRule="auto"/>
      <w:ind w:left="431" w:hanging="431"/>
      <w:outlineLvl w:val="0"/>
    </w:pPr>
    <w:rPr>
      <w:rFonts w:eastAsiaTheme="majorEastAsia" w:cstheme="majorBidi"/>
      <w:b/>
      <w:sz w:val="28"/>
      <w:szCs w:val="32"/>
    </w:rPr>
  </w:style>
  <w:style w:type="paragraph" w:styleId="Ttulo2">
    <w:name w:val="heading 2"/>
    <w:aliases w:val="N Título 2"/>
    <w:basedOn w:val="Normal"/>
    <w:next w:val="Normal"/>
    <w:link w:val="Ttulo2Car"/>
    <w:uiPriority w:val="9"/>
    <w:unhideWhenUsed/>
    <w:qFormat/>
    <w:rsid w:val="0097312C"/>
    <w:pPr>
      <w:keepNext/>
      <w:keepLines/>
      <w:numPr>
        <w:ilvl w:val="1"/>
        <w:numId w:val="13"/>
      </w:numPr>
      <w:pBdr>
        <w:bottom w:val="single" w:sz="4" w:space="1" w:color="auto"/>
      </w:pBdr>
      <w:spacing w:before="200" w:after="200" w:line="240" w:lineRule="auto"/>
      <w:ind w:left="578" w:hanging="578"/>
      <w:outlineLvl w:val="1"/>
    </w:pPr>
    <w:rPr>
      <w:rFonts w:eastAsiaTheme="majorEastAsia" w:cstheme="majorBidi"/>
      <w:caps/>
      <w:sz w:val="28"/>
      <w:szCs w:val="28"/>
    </w:rPr>
  </w:style>
  <w:style w:type="paragraph" w:styleId="Ttulo3">
    <w:name w:val="heading 3"/>
    <w:aliases w:val="N Título 3"/>
    <w:basedOn w:val="Normal"/>
    <w:next w:val="Normal"/>
    <w:link w:val="Ttulo3Car"/>
    <w:uiPriority w:val="9"/>
    <w:unhideWhenUsed/>
    <w:qFormat/>
    <w:rsid w:val="0097312C"/>
    <w:pPr>
      <w:keepNext/>
      <w:keepLines/>
      <w:numPr>
        <w:ilvl w:val="2"/>
        <w:numId w:val="13"/>
      </w:numPr>
      <w:pBdr>
        <w:bottom w:val="single" w:sz="4" w:space="1" w:color="auto"/>
      </w:pBdr>
      <w:spacing w:before="200" w:after="200" w:line="240" w:lineRule="auto"/>
      <w:outlineLvl w:val="2"/>
    </w:pPr>
    <w:rPr>
      <w:rFonts w:eastAsiaTheme="majorEastAsia" w:cstheme="majorBidi"/>
      <w:caps/>
      <w:sz w:val="22"/>
      <w:szCs w:val="24"/>
    </w:rPr>
  </w:style>
  <w:style w:type="paragraph" w:styleId="Ttulo4">
    <w:name w:val="heading 4"/>
    <w:basedOn w:val="Normal"/>
    <w:next w:val="Normal"/>
    <w:link w:val="Ttulo4Car"/>
    <w:uiPriority w:val="9"/>
    <w:unhideWhenUsed/>
    <w:qFormat/>
    <w:rsid w:val="0097312C"/>
    <w:pPr>
      <w:keepNext/>
      <w:keepLines/>
      <w:numPr>
        <w:ilvl w:val="3"/>
        <w:numId w:val="13"/>
      </w:numPr>
      <w:pBdr>
        <w:bottom w:val="single" w:sz="4" w:space="1" w:color="auto"/>
      </w:pBdr>
      <w:spacing w:before="200" w:after="200" w:line="240" w:lineRule="auto"/>
      <w:ind w:left="862" w:hanging="862"/>
      <w:outlineLvl w:val="3"/>
    </w:pPr>
    <w:rPr>
      <w:rFonts w:eastAsiaTheme="majorEastAsia" w:cstheme="majorBidi"/>
      <w:sz w:val="22"/>
      <w:szCs w:val="22"/>
    </w:rPr>
  </w:style>
  <w:style w:type="paragraph" w:styleId="Ttulo5">
    <w:name w:val="heading 5"/>
    <w:basedOn w:val="Normal"/>
    <w:next w:val="Normal"/>
    <w:link w:val="Ttulo5Car"/>
    <w:uiPriority w:val="9"/>
    <w:unhideWhenUsed/>
    <w:qFormat/>
    <w:rsid w:val="002763A9"/>
    <w:pPr>
      <w:keepNext/>
      <w:keepLines/>
      <w:numPr>
        <w:ilvl w:val="4"/>
        <w:numId w:val="13"/>
      </w:numPr>
      <w:spacing w:before="200" w:after="200"/>
      <w:ind w:left="1009" w:hanging="1009"/>
      <w:outlineLvl w:val="4"/>
    </w:pPr>
    <w:rPr>
      <w:rFonts w:eastAsiaTheme="majorEastAsia" w:cstheme="majorBidi"/>
      <w:i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97312C"/>
    <w:pPr>
      <w:keepNext/>
      <w:keepLines/>
      <w:numPr>
        <w:ilvl w:val="5"/>
        <w:numId w:val="13"/>
      </w:numPr>
      <w:spacing w:before="40"/>
      <w:outlineLvl w:val="5"/>
    </w:pPr>
    <w:rPr>
      <w:rFonts w:eastAsiaTheme="majorEastAsia" w:cstheme="majorBidi"/>
      <w:i/>
      <w:iCs/>
      <w:color w:val="44546A" w:themeColor="text2"/>
      <w:sz w:val="21"/>
      <w:szCs w:val="21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B2062"/>
    <w:pPr>
      <w:keepNext/>
      <w:keepLines/>
      <w:numPr>
        <w:ilvl w:val="6"/>
        <w:numId w:val="13"/>
      </w:numPr>
      <w:spacing w:before="40"/>
      <w:outlineLvl w:val="6"/>
    </w:pPr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B2062"/>
    <w:pPr>
      <w:keepNext/>
      <w:keepLines/>
      <w:numPr>
        <w:ilvl w:val="7"/>
        <w:numId w:val="13"/>
      </w:numPr>
      <w:spacing w:before="40"/>
      <w:outlineLvl w:val="7"/>
    </w:pPr>
    <w:rPr>
      <w:rFonts w:asciiTheme="majorHAnsi" w:eastAsiaTheme="majorEastAsia" w:hAnsiTheme="majorHAnsi" w:cstheme="majorBidi"/>
      <w:b/>
      <w:bCs/>
      <w:color w:val="44546A" w:themeColor="text2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B2062"/>
    <w:pPr>
      <w:keepNext/>
      <w:keepLines/>
      <w:numPr>
        <w:ilvl w:val="8"/>
        <w:numId w:val="13"/>
      </w:numPr>
      <w:spacing w:before="40"/>
      <w:outlineLvl w:val="8"/>
    </w:pPr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BF5BA9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37418A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7418A"/>
    <w:rPr>
      <w:rFonts w:ascii="Segoe UI" w:hAnsi="Segoe UI" w:cs="Segoe UI"/>
      <w:sz w:val="18"/>
      <w:szCs w:val="18"/>
    </w:rPr>
  </w:style>
  <w:style w:type="character" w:styleId="Hipervnculo">
    <w:name w:val="Hyperlink"/>
    <w:basedOn w:val="Fuentedeprrafopredeter"/>
    <w:uiPriority w:val="99"/>
    <w:unhideWhenUsed/>
    <w:rsid w:val="002245F8"/>
    <w:rPr>
      <w:color w:val="0000FF"/>
      <w:u w:val="single"/>
    </w:rPr>
  </w:style>
  <w:style w:type="character" w:customStyle="1" w:styleId="Ttulo1Car">
    <w:name w:val="Título 1 Car"/>
    <w:aliases w:val="N Título 1 Car"/>
    <w:basedOn w:val="Fuentedeprrafopredeter"/>
    <w:link w:val="Ttulo1"/>
    <w:uiPriority w:val="9"/>
    <w:rsid w:val="0097312C"/>
    <w:rPr>
      <w:rFonts w:ascii="Calibri" w:eastAsiaTheme="majorEastAsia" w:hAnsi="Calibri" w:cstheme="majorBidi"/>
      <w:b/>
      <w:sz w:val="28"/>
      <w:szCs w:val="32"/>
    </w:rPr>
  </w:style>
  <w:style w:type="paragraph" w:customStyle="1" w:styleId="Ntelemtico">
    <w:name w:val="N telemático"/>
    <w:basedOn w:val="Normal"/>
    <w:qFormat/>
    <w:rsid w:val="00D95796"/>
    <w:pPr>
      <w:numPr>
        <w:numId w:val="3"/>
      </w:numPr>
      <w:shd w:val="clear" w:color="auto" w:fill="C5E0B3" w:themeFill="accent6" w:themeFillTint="66"/>
      <w:ind w:hanging="436"/>
      <w:contextualSpacing/>
    </w:pPr>
  </w:style>
  <w:style w:type="paragraph" w:styleId="Ttulo">
    <w:name w:val="Title"/>
    <w:basedOn w:val="Normal"/>
    <w:next w:val="Normal"/>
    <w:link w:val="TtuloCar"/>
    <w:uiPriority w:val="10"/>
    <w:qFormat/>
    <w:rsid w:val="00087D62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087D62"/>
    <w:rPr>
      <w:rFonts w:asciiTheme="majorHAnsi" w:eastAsiaTheme="majorEastAsia" w:hAnsiTheme="majorHAnsi" w:cstheme="majorBidi"/>
      <w:spacing w:val="-10"/>
      <w:sz w:val="56"/>
      <w:szCs w:val="56"/>
    </w:rPr>
  </w:style>
  <w:style w:type="paragraph" w:customStyle="1" w:styleId="NAclaraciones">
    <w:name w:val="N Aclaraciones"/>
    <w:basedOn w:val="Normal"/>
    <w:qFormat/>
    <w:rsid w:val="00FA5B53"/>
    <w:pPr>
      <w:numPr>
        <w:numId w:val="4"/>
      </w:numPr>
      <w:shd w:val="clear" w:color="auto" w:fill="BDD6EE" w:themeFill="accent1" w:themeFillTint="66"/>
      <w:ind w:left="709" w:hanging="425"/>
      <w:contextualSpacing/>
    </w:pPr>
  </w:style>
  <w:style w:type="character" w:customStyle="1" w:styleId="Ttulo2Car">
    <w:name w:val="Título 2 Car"/>
    <w:aliases w:val="N Título 2 Car"/>
    <w:basedOn w:val="Fuentedeprrafopredeter"/>
    <w:link w:val="Ttulo2"/>
    <w:uiPriority w:val="9"/>
    <w:rsid w:val="0097312C"/>
    <w:rPr>
      <w:rFonts w:ascii="Calibri" w:eastAsiaTheme="majorEastAsia" w:hAnsi="Calibri" w:cstheme="majorBidi"/>
      <w:caps/>
      <w:sz w:val="28"/>
      <w:szCs w:val="28"/>
    </w:rPr>
  </w:style>
  <w:style w:type="character" w:customStyle="1" w:styleId="Ttulo3Car">
    <w:name w:val="Título 3 Car"/>
    <w:aliases w:val="N Título 3 Car"/>
    <w:basedOn w:val="Fuentedeprrafopredeter"/>
    <w:link w:val="Ttulo3"/>
    <w:uiPriority w:val="9"/>
    <w:rsid w:val="0097312C"/>
    <w:rPr>
      <w:rFonts w:ascii="Calibri" w:eastAsiaTheme="majorEastAsia" w:hAnsi="Calibri" w:cstheme="majorBidi"/>
      <w:caps/>
      <w:sz w:val="22"/>
      <w:szCs w:val="24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7A566B"/>
    <w:rPr>
      <w:color w:val="605E5C"/>
      <w:shd w:val="clear" w:color="auto" w:fill="E1DFDD"/>
    </w:rPr>
  </w:style>
  <w:style w:type="character" w:customStyle="1" w:styleId="Ttulo4Car">
    <w:name w:val="Título 4 Car"/>
    <w:basedOn w:val="Fuentedeprrafopredeter"/>
    <w:link w:val="Ttulo4"/>
    <w:uiPriority w:val="9"/>
    <w:rsid w:val="0097312C"/>
    <w:rPr>
      <w:rFonts w:ascii="Calibri" w:eastAsiaTheme="majorEastAsia" w:hAnsi="Calibri" w:cstheme="majorBidi"/>
      <w:sz w:val="22"/>
      <w:szCs w:val="22"/>
    </w:rPr>
  </w:style>
  <w:style w:type="character" w:customStyle="1" w:styleId="Ttulo5Car">
    <w:name w:val="Título 5 Car"/>
    <w:basedOn w:val="Fuentedeprrafopredeter"/>
    <w:link w:val="Ttulo5"/>
    <w:uiPriority w:val="9"/>
    <w:rsid w:val="002763A9"/>
    <w:rPr>
      <w:rFonts w:ascii="Montserrat" w:eastAsiaTheme="majorEastAsia" w:hAnsi="Montserrat" w:cstheme="majorBidi"/>
      <w:i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97312C"/>
    <w:rPr>
      <w:rFonts w:ascii="Calibri" w:eastAsiaTheme="majorEastAsia" w:hAnsi="Calibri" w:cstheme="majorBidi"/>
      <w:i/>
      <w:iCs/>
      <w:color w:val="44546A" w:themeColor="text2"/>
      <w:sz w:val="21"/>
      <w:szCs w:val="21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B2062"/>
    <w:rPr>
      <w:rFonts w:asciiTheme="majorHAnsi" w:eastAsiaTheme="majorEastAsia" w:hAnsiTheme="majorHAnsi" w:cstheme="majorBidi"/>
      <w:i/>
      <w:iCs/>
      <w:color w:val="1F4E79" w:themeColor="accent1" w:themeShade="80"/>
      <w:sz w:val="21"/>
      <w:szCs w:val="21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B2062"/>
    <w:rPr>
      <w:rFonts w:asciiTheme="majorHAnsi" w:eastAsiaTheme="majorEastAsia" w:hAnsiTheme="majorHAnsi" w:cstheme="majorBidi"/>
      <w:b/>
      <w:bCs/>
      <w:color w:val="44546A" w:themeColor="text2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B2062"/>
    <w:rPr>
      <w:rFonts w:asciiTheme="majorHAnsi" w:eastAsiaTheme="majorEastAsia" w:hAnsiTheme="majorHAnsi" w:cstheme="majorBidi"/>
      <w:b/>
      <w:bCs/>
      <w:i/>
      <w:iCs/>
      <w:color w:val="44546A" w:themeColor="text2"/>
    </w:rPr>
  </w:style>
  <w:style w:type="paragraph" w:styleId="Descripcin">
    <w:name w:val="caption"/>
    <w:basedOn w:val="Normal"/>
    <w:next w:val="Normal"/>
    <w:uiPriority w:val="35"/>
    <w:semiHidden/>
    <w:unhideWhenUsed/>
    <w:qFormat/>
    <w:rsid w:val="00AB2062"/>
    <w:pPr>
      <w:spacing w:line="240" w:lineRule="auto"/>
    </w:pPr>
    <w:rPr>
      <w:b/>
      <w:bCs/>
      <w:smallCaps/>
      <w:color w:val="595959" w:themeColor="text1" w:themeTint="A6"/>
      <w:spacing w:val="6"/>
    </w:rPr>
  </w:style>
  <w:style w:type="paragraph" w:styleId="Subttulo">
    <w:name w:val="Subtitle"/>
    <w:basedOn w:val="Normal"/>
    <w:next w:val="Normal"/>
    <w:link w:val="SubttuloCar"/>
    <w:uiPriority w:val="11"/>
    <w:qFormat/>
    <w:rsid w:val="00AB2062"/>
    <w:pPr>
      <w:numPr>
        <w:ilvl w:val="1"/>
      </w:numPr>
      <w:spacing w:line="240" w:lineRule="auto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SubttuloCar">
    <w:name w:val="Subtítulo Car"/>
    <w:basedOn w:val="Fuentedeprrafopredeter"/>
    <w:link w:val="Subttulo"/>
    <w:uiPriority w:val="11"/>
    <w:rsid w:val="00AB2062"/>
    <w:rPr>
      <w:rFonts w:asciiTheme="majorHAnsi" w:eastAsiaTheme="majorEastAsia" w:hAnsiTheme="majorHAnsi" w:cstheme="majorBidi"/>
      <w:sz w:val="24"/>
      <w:szCs w:val="24"/>
    </w:rPr>
  </w:style>
  <w:style w:type="character" w:styleId="Textoennegrita">
    <w:name w:val="Strong"/>
    <w:basedOn w:val="Fuentedeprrafopredeter"/>
    <w:uiPriority w:val="22"/>
    <w:qFormat/>
    <w:rsid w:val="00AB2062"/>
    <w:rPr>
      <w:b/>
      <w:bCs/>
    </w:rPr>
  </w:style>
  <w:style w:type="character" w:styleId="nfasis">
    <w:name w:val="Emphasis"/>
    <w:basedOn w:val="Fuentedeprrafopredeter"/>
    <w:uiPriority w:val="20"/>
    <w:qFormat/>
    <w:rsid w:val="00AB2062"/>
    <w:rPr>
      <w:i/>
      <w:iCs/>
    </w:rPr>
  </w:style>
  <w:style w:type="paragraph" w:styleId="Sinespaciado">
    <w:name w:val="No Spacing"/>
    <w:uiPriority w:val="1"/>
    <w:qFormat/>
    <w:rsid w:val="00AB2062"/>
    <w:pPr>
      <w:spacing w:after="0" w:line="240" w:lineRule="auto"/>
    </w:pPr>
  </w:style>
  <w:style w:type="paragraph" w:styleId="Cita">
    <w:name w:val="Quote"/>
    <w:basedOn w:val="Normal"/>
    <w:next w:val="Normal"/>
    <w:link w:val="CitaCar"/>
    <w:uiPriority w:val="29"/>
    <w:qFormat/>
    <w:rsid w:val="00AB2062"/>
    <w:pPr>
      <w:spacing w:before="160"/>
      <w:ind w:left="720" w:right="720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B2062"/>
    <w:rPr>
      <w:i/>
      <w:iCs/>
      <w:color w:val="404040" w:themeColor="text1" w:themeTint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B2062"/>
    <w:pPr>
      <w:pBdr>
        <w:left w:val="single" w:sz="18" w:space="12" w:color="5B9BD5" w:themeColor="accent1"/>
      </w:pBdr>
      <w:spacing w:before="100" w:beforeAutospacing="1" w:line="300" w:lineRule="auto"/>
      <w:ind w:left="1224" w:right="1224"/>
    </w:pPr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B2062"/>
    <w:rPr>
      <w:rFonts w:asciiTheme="majorHAnsi" w:eastAsiaTheme="majorEastAsia" w:hAnsiTheme="majorHAnsi" w:cstheme="majorBidi"/>
      <w:color w:val="5B9BD5" w:themeColor="accent1"/>
      <w:sz w:val="28"/>
      <w:szCs w:val="28"/>
    </w:rPr>
  </w:style>
  <w:style w:type="character" w:styleId="nfasissutil">
    <w:name w:val="Subtle Emphasis"/>
    <w:basedOn w:val="Fuentedeprrafopredeter"/>
    <w:uiPriority w:val="19"/>
    <w:qFormat/>
    <w:rsid w:val="00AB2062"/>
    <w:rPr>
      <w:i/>
      <w:iCs/>
      <w:color w:val="404040" w:themeColor="text1" w:themeTint="BF"/>
    </w:rPr>
  </w:style>
  <w:style w:type="character" w:styleId="nfasisintenso">
    <w:name w:val="Intense Emphasis"/>
    <w:basedOn w:val="Fuentedeprrafopredeter"/>
    <w:uiPriority w:val="21"/>
    <w:qFormat/>
    <w:rsid w:val="00AB2062"/>
    <w:rPr>
      <w:b/>
      <w:bCs/>
      <w:i/>
      <w:iCs/>
    </w:rPr>
  </w:style>
  <w:style w:type="character" w:styleId="Referenciasutil">
    <w:name w:val="Subtle Reference"/>
    <w:basedOn w:val="Fuentedeprrafopredeter"/>
    <w:uiPriority w:val="31"/>
    <w:qFormat/>
    <w:rsid w:val="00AB2062"/>
    <w:rPr>
      <w:smallCaps/>
      <w:color w:val="404040" w:themeColor="text1" w:themeTint="BF"/>
      <w:u w:val="single" w:color="7F7F7F" w:themeColor="text1" w:themeTint="80"/>
    </w:rPr>
  </w:style>
  <w:style w:type="character" w:styleId="Referenciaintensa">
    <w:name w:val="Intense Reference"/>
    <w:basedOn w:val="Fuentedeprrafopredeter"/>
    <w:uiPriority w:val="32"/>
    <w:qFormat/>
    <w:rsid w:val="00AB2062"/>
    <w:rPr>
      <w:b/>
      <w:bCs/>
      <w:smallCaps/>
      <w:spacing w:val="5"/>
      <w:u w:val="single"/>
    </w:rPr>
  </w:style>
  <w:style w:type="character" w:styleId="Ttulodellibro">
    <w:name w:val="Book Title"/>
    <w:basedOn w:val="Fuentedeprrafopredeter"/>
    <w:uiPriority w:val="33"/>
    <w:qFormat/>
    <w:rsid w:val="00AB2062"/>
    <w:rPr>
      <w:b/>
      <w:bCs/>
      <w:smallCaps/>
    </w:rPr>
  </w:style>
  <w:style w:type="paragraph" w:styleId="TtuloTDC">
    <w:name w:val="TOC Heading"/>
    <w:basedOn w:val="Ttulo1"/>
    <w:next w:val="Normal"/>
    <w:uiPriority w:val="39"/>
    <w:unhideWhenUsed/>
    <w:qFormat/>
    <w:rsid w:val="00AB2062"/>
    <w:pPr>
      <w:outlineLvl w:val="9"/>
    </w:pPr>
  </w:style>
  <w:style w:type="paragraph" w:styleId="NormalWeb">
    <w:name w:val="Normal (Web)"/>
    <w:basedOn w:val="Normal"/>
    <w:uiPriority w:val="99"/>
    <w:semiHidden/>
    <w:unhideWhenUsed/>
    <w:rsid w:val="00B359F7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paragraph" w:styleId="TDC1">
    <w:name w:val="toc 1"/>
    <w:basedOn w:val="Normal"/>
    <w:next w:val="Normal"/>
    <w:autoRedefine/>
    <w:uiPriority w:val="39"/>
    <w:unhideWhenUsed/>
    <w:rsid w:val="00A672F0"/>
    <w:pPr>
      <w:tabs>
        <w:tab w:val="left" w:pos="400"/>
        <w:tab w:val="right" w:leader="dot" w:pos="9638"/>
      </w:tabs>
    </w:pPr>
    <w:rPr>
      <w:b/>
      <w:noProof/>
      <w:sz w:val="28"/>
      <w:szCs w:val="28"/>
    </w:rPr>
  </w:style>
  <w:style w:type="paragraph" w:styleId="TDC2">
    <w:name w:val="toc 2"/>
    <w:basedOn w:val="Normal"/>
    <w:next w:val="Normal"/>
    <w:autoRedefine/>
    <w:uiPriority w:val="39"/>
    <w:unhideWhenUsed/>
    <w:rsid w:val="00594633"/>
    <w:pPr>
      <w:tabs>
        <w:tab w:val="left" w:pos="880"/>
        <w:tab w:val="right" w:leader="dot" w:pos="10195"/>
      </w:tabs>
      <w:ind w:left="198"/>
    </w:pPr>
    <w:rPr>
      <w:b/>
      <w:noProof/>
    </w:rPr>
  </w:style>
  <w:style w:type="paragraph" w:styleId="TDC3">
    <w:name w:val="toc 3"/>
    <w:basedOn w:val="Normal"/>
    <w:next w:val="Normal"/>
    <w:autoRedefine/>
    <w:uiPriority w:val="39"/>
    <w:unhideWhenUsed/>
    <w:rsid w:val="00594633"/>
    <w:pPr>
      <w:tabs>
        <w:tab w:val="left" w:pos="1320"/>
        <w:tab w:val="right" w:leader="dot" w:pos="10195"/>
      </w:tabs>
      <w:spacing w:after="100"/>
      <w:ind w:left="403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185F7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185F71"/>
    <w:pPr>
      <w:spacing w:line="240" w:lineRule="auto"/>
    </w:pPr>
  </w:style>
  <w:style w:type="character" w:customStyle="1" w:styleId="TextocomentarioCar">
    <w:name w:val="Texto comentario Car"/>
    <w:basedOn w:val="Fuentedeprrafopredeter"/>
    <w:link w:val="Textocomentario"/>
    <w:uiPriority w:val="99"/>
    <w:rsid w:val="00185F71"/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185F7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185F71"/>
    <w:rPr>
      <w:b/>
      <w:bCs/>
    </w:rPr>
  </w:style>
  <w:style w:type="paragraph" w:styleId="Encabezado">
    <w:name w:val="header"/>
    <w:basedOn w:val="Normal"/>
    <w:link w:val="EncabezadoCar"/>
    <w:uiPriority w:val="99"/>
    <w:unhideWhenUsed/>
    <w:rsid w:val="00C5139A"/>
    <w:pPr>
      <w:tabs>
        <w:tab w:val="center" w:pos="4513"/>
        <w:tab w:val="right" w:pos="9026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C5139A"/>
  </w:style>
  <w:style w:type="paragraph" w:styleId="Piedepgina">
    <w:name w:val="footer"/>
    <w:basedOn w:val="Normal"/>
    <w:link w:val="PiedepginaCar"/>
    <w:uiPriority w:val="99"/>
    <w:unhideWhenUsed/>
    <w:rsid w:val="00C5139A"/>
    <w:pPr>
      <w:tabs>
        <w:tab w:val="center" w:pos="4513"/>
        <w:tab w:val="right" w:pos="9026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5139A"/>
  </w:style>
  <w:style w:type="paragraph" w:customStyle="1" w:styleId="NSubtelemtico">
    <w:name w:val="N Subtelemático"/>
    <w:basedOn w:val="Ntelemtico"/>
    <w:qFormat/>
    <w:rsid w:val="0044049E"/>
    <w:pPr>
      <w:numPr>
        <w:numId w:val="0"/>
      </w:numPr>
      <w:ind w:left="720"/>
    </w:pPr>
  </w:style>
  <w:style w:type="paragraph" w:customStyle="1" w:styleId="NSubaclaraciones">
    <w:name w:val="N Subaclaraciones"/>
    <w:basedOn w:val="NAclaraciones"/>
    <w:qFormat/>
    <w:rsid w:val="00B97125"/>
    <w:pPr>
      <w:numPr>
        <w:numId w:val="0"/>
      </w:numPr>
      <w:ind w:left="709"/>
    </w:pPr>
  </w:style>
  <w:style w:type="paragraph" w:styleId="Textonotapie">
    <w:name w:val="footnote text"/>
    <w:basedOn w:val="Normal"/>
    <w:link w:val="TextonotapieCar"/>
    <w:uiPriority w:val="99"/>
    <w:semiHidden/>
    <w:unhideWhenUsed/>
    <w:rsid w:val="00D67B78"/>
    <w:pPr>
      <w:spacing w:line="240" w:lineRule="auto"/>
    </w:p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D67B78"/>
    <w:rPr>
      <w:rFonts w:ascii="Montserrat" w:hAnsi="Montserrat"/>
    </w:rPr>
  </w:style>
  <w:style w:type="character" w:styleId="Refdenotaalpie">
    <w:name w:val="footnote reference"/>
    <w:basedOn w:val="Fuentedeprrafopredeter"/>
    <w:uiPriority w:val="99"/>
    <w:semiHidden/>
    <w:unhideWhenUsed/>
    <w:rsid w:val="00D67B78"/>
    <w:rPr>
      <w:vertAlign w:val="superscript"/>
    </w:rPr>
  </w:style>
  <w:style w:type="character" w:styleId="Hipervnculovisitado">
    <w:name w:val="FollowedHyperlink"/>
    <w:basedOn w:val="Fuentedeprrafopredeter"/>
    <w:uiPriority w:val="99"/>
    <w:semiHidden/>
    <w:unhideWhenUsed/>
    <w:rsid w:val="0041450F"/>
    <w:rPr>
      <w:color w:val="954F72" w:themeColor="followedHyperlink"/>
      <w:u w:val="single"/>
    </w:rPr>
  </w:style>
  <w:style w:type="paragraph" w:styleId="Revisin">
    <w:name w:val="Revision"/>
    <w:hidden/>
    <w:uiPriority w:val="99"/>
    <w:semiHidden/>
    <w:rsid w:val="00705CE1"/>
    <w:pPr>
      <w:spacing w:after="0" w:line="240" w:lineRule="auto"/>
    </w:pPr>
    <w:rPr>
      <w:rFonts w:ascii="Montserrat" w:hAnsi="Montserrat"/>
    </w:rPr>
  </w:style>
  <w:style w:type="character" w:customStyle="1" w:styleId="Mencinsinresolver2">
    <w:name w:val="Mención sin resolver2"/>
    <w:basedOn w:val="Fuentedeprrafopredeter"/>
    <w:uiPriority w:val="99"/>
    <w:semiHidden/>
    <w:unhideWhenUsed/>
    <w:rsid w:val="00F100FB"/>
    <w:rPr>
      <w:color w:val="605E5C"/>
      <w:shd w:val="clear" w:color="auto" w:fill="E1DFDD"/>
    </w:rPr>
  </w:style>
  <w:style w:type="table" w:styleId="Tablaconcuadrcula">
    <w:name w:val="Table Grid"/>
    <w:basedOn w:val="Tablanormal"/>
    <w:uiPriority w:val="39"/>
    <w:rsid w:val="00F2137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2901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0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1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18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07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12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B292A87-6136-4BB9-AC07-455B3CF45D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473</Words>
  <Characters>2607</Characters>
  <Application>Microsoft Office Word</Application>
  <DocSecurity>0</DocSecurity>
  <Lines>21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PortatilSamsung</dc:creator>
  <cp:keywords/>
  <dc:description/>
  <cp:lastModifiedBy>Alejandro Rebollo Cortes</cp:lastModifiedBy>
  <cp:revision>6</cp:revision>
  <cp:lastPrinted>2020-11-16T12:59:00Z</cp:lastPrinted>
  <dcterms:created xsi:type="dcterms:W3CDTF">2022-12-19T08:03:00Z</dcterms:created>
  <dcterms:modified xsi:type="dcterms:W3CDTF">2023-02-03T10:09:00Z</dcterms:modified>
</cp:coreProperties>
</file>